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6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1A237E"/>
          <w:sz w:val="56"/>
          <w:szCs w:val="56"/>
        </w:rPr>
        <w:t xml:space="preserve">DOCX-PDF Annotation SDK</w:t>
      </w:r>
    </w:p>
    <w:p>
      <w:pPr>
        <w:spacing w:after="120"/>
        <w:jc w:val="center"/>
      </w:pPr>
      <w:r>
        <w:rPr>
          <w:rFonts w:ascii="Arial" w:cs="Arial" w:eastAsia="Arial" w:hAnsi="Arial"/>
          <w:color w:val="37474F"/>
          <w:sz w:val="36"/>
          <w:szCs w:val="36"/>
        </w:rPr>
        <w:t xml:space="preserve">前后端接口设计文档</w:t>
      </w:r>
    </w:p>
    <w:p>
      <w:pPr>
        <w:spacing w:after="600"/>
        <w:jc w:val="center"/>
      </w:pPr>
      <w:r>
        <w:rPr>
          <w:rFonts w:ascii="Arial" w:cs="Arial" w:eastAsia="Arial" w:hAnsi="Arial"/>
          <w:color w:val="78909C"/>
          <w:sz w:val="22"/>
          <w:szCs w:val="22"/>
        </w:rPr>
        <w:t xml:space="preserve">v0.1.0  |  2026-06-02</w:t>
      </w:r>
    </w:p>
    <w:p>
      <w:pPr>
        <w:jc w:val="center"/>
      </w:pPr>
    </w:p>
    <w:p>
      <w:pPr>
        <w:spacing w:before="1200"/>
      </w:pPr>
    </w:p>
    <w:p>
      <w:pPr>
        <w:jc w:val="center"/>
      </w:pPr>
      <w:r>
        <w:rPr>
          <w:rFonts w:ascii="Arial" w:cs="Arial" w:eastAsia="Arial" w:hAnsi="Arial"/>
          <w:i/>
          <w:iCs/>
          <w:color w:val="9E9E9E"/>
          <w:sz w:val="18"/>
          <w:szCs w:val="18"/>
        </w:rPr>
        <w:t xml:space="preserve">密级：内部使用  |  Classification: Internal</w:t>
      </w:r>
    </w:p>
    <w:p>
      <w:pPr>
        <w:sectPr>
          <w:pgSz w:w="11906" w:h="16838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1. 概述</w:t>
      </w:r>
    </w:p>
    <w:p>
      <w:pPr>
        <w:spacing w:after="160"/>
      </w:pPr>
      <w:r>
        <w:rPr>
          <w:rFonts w:ascii="Arial" w:cs="Arial" w:eastAsia="Arial" w:hAnsi="Arial"/>
          <w:sz w:val="20"/>
          <w:szCs w:val="20"/>
        </w:rPr>
        <w:t xml:space="preserve">本文档定义了 DOCX-PDF Annotation SDK 的前后端接口规范，包括后端 HTTP API、Clojure 库 API、前端 React 组件以及 Vanilla JS 跨框架接入方案。旨在为集成方提供清晰的接口契约与使用指南。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1.1 系统架构</w:t>
      </w:r>
    </w:p>
    <w:p>
      <w:pPr>
        <w:spacing w:after="160"/>
      </w:pPr>
      <w:r>
        <w:rPr>
          <w:rFonts w:ascii="Arial" w:cs="Arial" w:eastAsia="Arial" w:hAnsi="Arial"/>
          <w:sz w:val="20"/>
          <w:szCs w:val="20"/>
        </w:rPr>
        <w:t xml:space="preserve">整体采用前后端分离架构，后端负责 DOCX 转 PDF 文档转换与 AI 审核管线，前端负责 PDF 渲染、批注交互与审核面板。两端通过 RESTful HTTP API 通信。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后端</w:t>
      </w:r>
      <w:r>
        <w:rPr>
          <w:rFonts w:ascii="Arial" w:cs="Arial" w:eastAsia="Arial" w:hAnsi="Arial"/>
          <w:sz w:val="20"/>
          <w:szCs w:val="20"/>
        </w:rPr>
        <w:t xml:space="preserve"> - Clojure / Kit 框架 + Integrant DI，Reitit 路由，Undertow HTTP Server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前端</w:t>
      </w:r>
      <w:r>
        <w:rPr>
          <w:rFonts w:ascii="Arial" w:cs="Arial" w:eastAsia="Arial" w:hAnsi="Arial"/>
          <w:sz w:val="20"/>
          <w:szCs w:val="20"/>
        </w:rPr>
        <w:t xml:space="preserve"> - React 18 + Vite Library Mode，Shadow DOM 样式隔离，PDF.js 渲染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通信协议</w:t>
      </w:r>
      <w:r>
        <w:rPr>
          <w:rFonts w:ascii="Arial" w:cs="Arial" w:eastAsia="Arial" w:hAnsi="Arial"/>
          <w:sz w:val="20"/>
          <w:szCs w:val="20"/>
        </w:rPr>
        <w:t xml:space="preserve"> - JSON over HTTP + Multipart File Upload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1.2 技术栈一览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000"/>
        <w:gridCol w:w="3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层级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技术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版本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后端语言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Clojure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1.12.4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HTTP Server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Undertow (via Kit)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2.4.0.Final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路由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Reitit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0.10.1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文档转换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LibreOffice Headless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7.x+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前端框架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React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18.2+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PDF 渲染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PDF.js (CDN)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2.16.105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构建工具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Vite Library Mode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5.x</w:t>
            </w:r>
          </w:p>
        </w:tc>
      </w:tr>
    </w:tbl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2. 后端 HTTP API</w:t>
      </w:r>
    </w:p>
    <w:p>
      <w:pPr>
        <w:spacing w:after="160"/>
      </w:pPr>
      <w:r>
        <w:rPr>
          <w:rFonts w:ascii="Arial" w:cs="Arial" w:eastAsia="Arial" w:hAnsi="Arial"/>
          <w:sz w:val="20"/>
          <w:szCs w:val="20"/>
        </w:rPr>
        <w:t xml:space="preserve">后端提供三个 HTTP 接口，默认基础路径为 /api。所有接口均支持 CORS，响应头包含 Access-Control-Allow-Origin: *。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2.1 健康检查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7026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属性</w:t>
            </w:r>
          </w:p>
        </w:tc>
        <w:tc>
          <w:tcPr>
            <w:tcW w:type="dxa" w:w="7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值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路径</w:t>
            </w:r>
          </w:p>
        </w:tc>
        <w:tc>
          <w:tcPr>
            <w:tcW w:type="dxa" w:w="7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GET /api/health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描述</w:t>
            </w:r>
          </w:p>
        </w:tc>
        <w:tc>
          <w:tcPr>
            <w:tcW w:type="dxa" w:w="7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服务健康检查，返回服务状态、启动时间等信息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认证</w:t>
            </w:r>
          </w:p>
        </w:tc>
        <w:tc>
          <w:tcPr>
            <w:tcW w:type="dxa" w:w="7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无</w:t>
            </w:r>
          </w:p>
        </w:tc>
      </w:tr>
    </w:tbl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响应示例 (200 OK)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{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"time": "2026-06-02T10:00:00Z",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"up-since": "2026-06-02T09:00:00Z",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"app": { "status": "up", "message": "docx2pdf-sdk service" }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}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2.2 文档转换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7026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属性</w:t>
            </w:r>
          </w:p>
        </w:tc>
        <w:tc>
          <w:tcPr>
            <w:tcW w:type="dxa" w:w="7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值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路径</w:t>
            </w:r>
          </w:p>
        </w:tc>
        <w:tc>
          <w:tcPr>
            <w:tcW w:type="dxa" w:w="7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POST /api/convert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描述</w:t>
            </w:r>
          </w:p>
        </w:tc>
        <w:tc>
          <w:tcPr>
            <w:tcW w:type="dxa" w:w="7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上传 DOCX 文件，调用 LibreOffice 转换为 PDF，返回 PDF 二进制流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Content-Type</w:t>
            </w:r>
          </w:p>
        </w:tc>
        <w:tc>
          <w:tcPr>
            <w:tcW w:type="dxa" w:w="7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multipart/form-data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文件字段</w:t>
            </w:r>
          </w:p>
        </w:tc>
        <w:tc>
          <w:tcPr>
            <w:tcW w:type="dxa" w:w="7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file (或 docx)</w:t>
            </w:r>
          </w:p>
        </w:tc>
      </w:tr>
    </w:tbl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请求示例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POST /api/convert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Content-Type: multipart/form-data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file=&lt;binary data of document.docx&gt;</w:t>
      </w:r>
    </w:p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成功响应 (200)</w:t>
      </w:r>
    </w:p>
    <w:p>
      <w:pPr>
        <w:spacing w:after="160"/>
      </w:pPr>
      <w:r>
        <w:rPr>
          <w:rFonts w:ascii="Consolas" w:cs="Consolas" w:eastAsia="Consolas" w:hAnsi="Consolas"/>
          <w:sz w:val="18"/>
          <w:szCs w:val="18"/>
        </w:rPr>
        <w:t xml:space="preserve">Content-Type: application/pdf</w:t>
      </w:r>
      <w:r>
        <w:rPr>
          <w:rFonts w:ascii="Arial" w:cs="Arial" w:eastAsia="Arial" w:hAnsi="Arial"/>
          <w:sz w:val="20"/>
          <w:szCs w:val="20"/>
        </w:rPr>
        <w:t xml:space="preserve">，返回 PDF 文件二进制流。</w:t>
      </w:r>
      <w:r>
        <w:rPr>
          <w:rFonts w:ascii="Consolas" w:cs="Consolas" w:eastAsia="Consolas" w:hAnsi="Consolas"/>
          <w:sz w:val="18"/>
          <w:szCs w:val="18"/>
        </w:rPr>
        <w:t xml:space="preserve"> Content-Disposition: inline; filename="document.pdf"</w:t>
      </w:r>
    </w:p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错误响应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3500"/>
        <w:gridCol w:w="4026"/>
      </w:tblGrid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状态码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error 字段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400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missing_file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未提供文件字段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400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unsupported-format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文件扩展名不是 .docx 或 .doc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500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conversion-failed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LibreOffice 转换失败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500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conversion_error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未知异常</w:t>
            </w:r>
          </w:p>
        </w:tc>
      </w:tr>
    </w:tbl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错误响应示例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{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"error": "unsupported-format",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"message": "Unsupported file format: test.txt. Only .docx and .doc are supported."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}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2.3 AI 智能审核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7026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属性</w:t>
            </w:r>
          </w:p>
        </w:tc>
        <w:tc>
          <w:tcPr>
            <w:tcW w:type="dxa" w:w="7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值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路径</w:t>
            </w:r>
          </w:p>
        </w:tc>
        <w:tc>
          <w:tcPr>
            <w:tcW w:type="dxa" w:w="7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POST /api/ai-review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描述</w:t>
            </w:r>
          </w:p>
        </w:tc>
        <w:tc>
          <w:tcPr>
            <w:tcW w:type="dxa" w:w="7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运行所有已注册的 AI 审核器，返回结构化审核结果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支持模式</w:t>
            </w:r>
          </w:p>
        </w:tc>
        <w:tc>
          <w:tcPr>
            <w:tcW w:type="dxa" w:w="7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Multipart 文件上传 / JSON Body 元数据</w:t>
            </w:r>
          </w:p>
        </w:tc>
      </w:tr>
    </w:tbl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模式 A: Multipart 文件上传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POST /api/ai-review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Content-Type: multipart/form-data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file=&lt;binary data of document.pdf&gt;</w:t>
      </w:r>
    </w:p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模式 B: JSON 元数据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POST /api/ai-review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Content-Type: application/json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{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"filename": "document.pdf",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"numPages": 12,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"outline": [{ "id": "...", "title": "...", "page": 1 }]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}</w:t>
      </w:r>
    </w:p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成功响应 (200)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{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"total": 3,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"reviews": [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{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"reviewerType": "format",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"results": [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  {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    "id": 1,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    "title": "标题字号不符合规范",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    "severity": "format",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    "sourceText": "第一章 概述",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    "analysis": "标题应使用黑体三号字",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    "suggestion": "修改为黑体三号",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    "page": 1,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    "shape": { "x": 10, "y": 5, "w": 80, "h": 3 }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  }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],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"error": null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}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],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"items": [ /* 所有 reviews 的 results 合并 */ ]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}</w:t>
      </w:r>
    </w:p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错误响应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3500"/>
        <w:gridCol w:w="4026"/>
      </w:tblGrid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状态码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error 字段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400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missing_input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未提供文件或 JSON body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500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review_error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审核器执行异常</w:t>
            </w:r>
          </w:p>
        </w:tc>
      </w:tr>
    </w:tbl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3. 后端 Clojure 库 API</w:t>
      </w:r>
    </w:p>
    <w:p>
      <w:pPr>
        <w:spacing w:after="160"/>
      </w:pPr>
      <w:r>
        <w:rPr>
          <w:rFonts w:ascii="Arial" w:cs="Arial" w:eastAsia="Arial" w:hAnsi="Arial"/>
          <w:sz w:val="20"/>
          <w:szCs w:val="20"/>
        </w:rPr>
        <w:t xml:space="preserve">除 HTTP 接口外，后端也可作为 Clojure 库直接引用，无需启动 HTTP 服务。适用于将转换能力嵌入到已有 Clojure 项目中。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3.1 文档转换 (docx2pdf-sdk.converter)</w:t>
      </w:r>
    </w:p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docx-&gt;pdf!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(docx2pdf-sdk.converter/docx-&gt;pdf! input opts?)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; input: java.io.File | java.io.InputStream | byte[]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; opts:  {:libreoffice-path  "/path/to/soffice"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;         :timeout-ms        120000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;         :filename          "document.docx"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;         :work-dir          nil}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; Returns: {:pdf-bytes byte[]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;           :pdf-filename "document.pdf"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;           :original-filename "document.docx"}</w:t>
      </w:r>
    </w:p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docx-&gt;pdf-bytes!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(docx2pdf-sdk.converter/docx-&gt;pdf-bytes! input opts?)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; 简化版本，直接返回 PDF byte[]</w:t>
      </w:r>
    </w:p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异常类型 (ex-info :type)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526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:type 关键字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::unsupported-format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文件扩展名不是 .docx/.doc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::unsupported-input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输入类型不支持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::conversion-failed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LibreOffice 返回非零退出码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::pdf-not-produced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转换成功但未找到 PDF 输出</w:t>
            </w:r>
          </w:p>
        </w:tc>
      </w:tr>
    </w:tbl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3.2 AI 审核管线 (docx2pdf-sdk.ai-review)</w:t>
      </w:r>
    </w:p>
    <w:p>
      <w:pPr>
        <w:spacing w:after="160"/>
      </w:pPr>
      <w:r>
        <w:rPr>
          <w:rFonts w:ascii="Arial" w:cs="Arial" w:eastAsia="Arial" w:hAnsi="Arial"/>
          <w:sz w:val="20"/>
          <w:szCs w:val="20"/>
        </w:rPr>
        <w:t xml:space="preserve">可插拔的 AI 审核管线，通过注册机制添加自定义审核器。</w:t>
      </w:r>
    </w:p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register-reviewer!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(ai-review/register-reviewer! :format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(fn [pdf-bytes metadata opts]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[{:id 1 :title "..." :severity "format"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:source-text "..." :analysis "..."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:suggestion "..." :page 1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:shape {:x 10 :y 5 :w 80 :h 3}}]))</w:t>
      </w:r>
    </w:p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run-review!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(ai-review/run-review! pdf-bytes metadata opts?)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; metadata: {:filename "..." :num-pages 12 :outline [...]}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; opts:     {:types #{:format :content}  :timeout-ms 30000}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; Returns:  [{:reviewer-type :format :results [...] :error nil}]</w:t>
      </w:r>
    </w:p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其他函数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unregister-reviewer!</w:t>
      </w:r>
      <w:r>
        <w:rPr>
          <w:rFonts w:ascii="Arial" w:cs="Arial" w:eastAsia="Arial" w:hAnsi="Arial"/>
          <w:sz w:val="20"/>
          <w:szCs w:val="20"/>
        </w:rPr>
        <w:t xml:space="preserve"> - 移除已注册的审核器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registered-reviewers</w:t>
      </w:r>
      <w:r>
        <w:rPr>
          <w:rFonts w:ascii="Arial" w:cs="Arial" w:eastAsia="Arial" w:hAnsi="Arial"/>
          <w:sz w:val="20"/>
          <w:szCs w:val="20"/>
        </w:rPr>
        <w:t xml:space="preserve"> - 返回当前已注册的审核器类型集合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clear-reviewers!</w:t>
      </w:r>
      <w:r>
        <w:rPr>
          <w:rFonts w:ascii="Arial" w:cs="Arial" w:eastAsia="Arial" w:hAnsi="Arial"/>
          <w:sz w:val="20"/>
          <w:szCs w:val="20"/>
        </w:rPr>
        <w:t xml:space="preserve"> - 清空所有审核器（用于测试）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3.3 服务启动 (docx2pdf-sdk.core)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(require '[docx2pdf-sdk.core :as sdk])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; 启动独立 HTTP 服务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(sdk/start! {:port 3000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       :host "0.0.0.0"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       :base-path "/api"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       :ai-review? true})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; 停止服务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(sdk/stop!)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3.4 嵌入式路由</w:t>
      </w:r>
    </w:p>
    <w:p>
      <w:pPr>
        <w:spacing w:after="160"/>
      </w:pPr>
      <w:r>
        <w:rPr>
          <w:rFonts w:ascii="Arial" w:cs="Arial" w:eastAsia="Arial" w:hAnsi="Arial"/>
          <w:sz w:val="20"/>
          <w:szCs w:val="20"/>
        </w:rPr>
        <w:t xml:space="preserve">可将 SDK 路由嵌入到已有的 Reitit 路由器中，无需启动独立服务。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(reitit.ring/router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[["/my-api" {} (sdk/embedded-routes {:converter-opts {...}})]])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4. 前端 SDK</w:t>
      </w:r>
    </w:p>
    <w:p>
      <w:pPr>
        <w:spacing w:after="160"/>
      </w:pPr>
      <w:r>
        <w:rPr>
          <w:rFonts w:ascii="Arial" w:cs="Arial" w:eastAsia="Arial" w:hAnsi="Arial"/>
          <w:sz w:val="20"/>
          <w:szCs w:val="20"/>
        </w:rPr>
        <w:t xml:space="preserve">前端 SDK 发布为 npm 包 @docx-annotation/sdk，提供两个入口：React 组件和 Vanilla JS 函数式 API。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4.1 安装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npm install @docx-annotation/sdk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# 或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yarn add @docx-annotation/sdk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4.2 包入口与导出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2500"/>
        <w:gridCol w:w="3026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入口路径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适用场景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导出内容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@docx-annotation/sdk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React 项目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DocxAnnotation 组件 + Context + Hooks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@docx-annotation/sdk/vanilla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Vue / Svelte / 原生 JS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initDocxAnnotation() + DocxAnnotationSDK</w:t>
            </w:r>
          </w:p>
        </w:tc>
      </w:tr>
    </w:tbl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4.3 React 组件用法</w:t>
      </w:r>
    </w:p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React 项目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import { DocxAnnotation } from "@docx-annotation/sdk";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function App() {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return (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&lt;DocxAnnotation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config={{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  apiBaseUrl: "http://localhost:3000",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  aiReviewEndpoint: "http://localhost:3000/api/ai-review",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  locale: "zh-CN",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}}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onAnnotationsChange={(list) =&gt; console.log(list)}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onAiReviewComplete={(items) =&gt; console.log(items)}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  onError={(err) =&gt; console.error(err)}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/&gt;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);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}</w:t>
      </w:r>
    </w:p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Vue 3 项目 (Vanilla 入口)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&lt;template&gt;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&lt;div ref="container" style="height: 100vh" /&gt;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&lt;/template&gt;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&lt;script setup&gt;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import { ref, onMounted, onUnmounted } from "vue";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import { initDocxAnnotation } from "@docx-annotation/sdk/vanilla";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const container = ref(null);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let sdk;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onMounted(() =&gt; {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sdk = initDocxAnnotation(container.value, {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  apiBaseUrl: "http://localhost:3000",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});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});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onUnmounted(() =&gt; sdk?.destroy());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&lt;/script&gt;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4.4 Vanilla JS API</w:t>
      </w:r>
    </w:p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initDocxAnnotation(element, config, callbacks?)</w:t>
      </w:r>
    </w:p>
    <w:p>
      <w:pPr>
        <w:spacing w:after="160"/>
      </w:pPr>
      <w:r>
        <w:rPr>
          <w:rFonts w:ascii="Arial" w:cs="Arial" w:eastAsia="Arial" w:hAnsi="Arial"/>
          <w:sz w:val="20"/>
          <w:szCs w:val="20"/>
        </w:rPr>
        <w:t xml:space="preserve">函数式入口，将 SDK 挂载到指定 DOM 元素。内部使用 Shadow DOM 实现样式隔离。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000"/>
        <w:gridCol w:w="3826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参数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类型</w:t>
            </w:r>
          </w:p>
        </w:tc>
        <w:tc>
          <w:tcPr>
            <w:tcW w:type="dxa" w:w="3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element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HTMLElement</w:t>
            </w:r>
          </w:p>
        </w:tc>
        <w:tc>
          <w:tcPr>
            <w:tcW w:type="dxa" w:w="3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挂载目标 DOM 元素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config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DocxAnnotationConfig</w:t>
            </w:r>
          </w:p>
        </w:tc>
        <w:tc>
          <w:tcPr>
            <w:tcW w:type="dxa" w:w="3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SDK 配置对象（见 4.6）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callbacks?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DocxAnnotationCallbacks</w:t>
            </w:r>
          </w:p>
        </w:tc>
        <w:tc>
          <w:tcPr>
            <w:tcW w:type="dxa" w:w="3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可选事件回调</w:t>
            </w:r>
          </w:p>
        </w:tc>
      </w:tr>
    </w:tbl>
    <w:p>
      <w:pPr>
        <w:spacing w:after="1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返回值: </w:t>
      </w:r>
      <w:r>
        <w:rPr>
          <w:rFonts w:ascii="Consolas" w:cs="Consolas" w:eastAsia="Consolas" w:hAnsi="Consolas"/>
          <w:sz w:val="18"/>
          <w:szCs w:val="18"/>
        </w:rPr>
        <w:t xml:space="preserve">DocxAnnotationInstance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000"/>
        <w:gridCol w:w="3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方法/属性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类型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destroy()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() =&gt; void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卸载 SDK，清理 DOM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updateConfig(cfg)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(Partial&lt;Config&gt;) =&gt; void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运行时更新配置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element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HTMLElement</w:t>
            </w:r>
          </w:p>
        </w:tc>
        <w:tc>
          <w:tcPr>
            <w:tcW w:type="dxa" w:w="3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宿主 DOM 元素引用</w:t>
            </w:r>
          </w:p>
        </w:tc>
      </w:tr>
    </w:tbl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DocxAnnotationSDK 类</w:t>
      </w:r>
    </w:p>
    <w:p>
      <w:pPr>
        <w:spacing w:after="160"/>
      </w:pPr>
      <w:r>
        <w:rPr>
          <w:rFonts w:ascii="Arial" w:cs="Arial" w:eastAsia="Arial" w:hAnsi="Arial"/>
          <w:sz w:val="20"/>
          <w:szCs w:val="20"/>
        </w:rPr>
        <w:t xml:space="preserve">OOP 风格的封装，支持字符串选择器或 DOM 元素。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import { DocxAnnotationSDK } from "@docx-annotation/sdk/vanilla";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const viewer = new DocxAnnotationSDK("#app", {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  apiBaseUrl: "http://localhost:3000",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});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// 更新配置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viewer.updateConfig({ locale: "en-US" });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// 销毁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viewer.destroy();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4.5 回调事件 (DocxAnnotationCallbacks)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000"/>
        <w:gridCol w:w="3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回调函数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参数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触发时机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onAnnotationsChange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(Annotation[]) =&gt; void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批注列表变更时（新增/修改/删除）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onAiReviewComplete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(AiReviewResult[]) =&gt; void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审核完成后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onError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(Error) =&gt; void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发生错误时</w:t>
            </w:r>
          </w:p>
        </w:tc>
      </w:tr>
    </w:tbl>
    <w:p>
      <w:r>
        <w:br w:type="page"/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4.6 配置项 (DocxAnnotationConfig)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500"/>
        <w:gridCol w:w="2000"/>
        <w:gridCol w:w="20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字段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类型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默认值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apiBaseUrl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(必填)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后端 API 基础 URL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aiReviewEndpoint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undefined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审核接口 URL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pdfjsUrl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cdnjs 2.16.105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PDF.js 库文件 URL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pdfjsWorkerUrl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cdnjs 2.16.105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PDF.js Worker URL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locale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"zh-CN"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界面语言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theme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Partial&lt;Theme&gt;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defaultTheme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主题颜色覆盖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initialAnnotations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Annotation[]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[]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预加载的批注数据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showHeader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boolean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true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是否显示顶部导航栏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showOutline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boolean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true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是否显示左侧文档大纲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showPanel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boolean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true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是否显示右侧审核面板</w:t>
            </w:r>
          </w:p>
        </w:tc>
      </w:tr>
    </w:tbl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4.7 主题配置 (ThemeConfig)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000"/>
        <w:gridCol w:w="3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字段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默认值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primaryColor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#dc2626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主色调（品牌红）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seriousColor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#ef4444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严重缺陷颜色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optimizeColor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#f59e0b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优化建议颜色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formatColor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#3b82f6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格式问题颜色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acceptedColor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#10b981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已采纳状态颜色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fontFamily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system-ui, ...</w:t>
            </w:r>
          </w:p>
        </w:tc>
        <w:tc>
          <w:tcPr>
            <w:tcW w:type="dxa" w:w="3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全局字体</w:t>
            </w:r>
          </w:p>
        </w:tc>
      </w:tr>
    </w:tbl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5. 核心数据类型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5.1 Annotation (批注对象)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500"/>
        <w:gridCol w:w="4526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字段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类型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id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number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唯一标识符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page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number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所在页码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section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所属章节/区域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title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批注标题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severity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"serious" | "optimize" | "format"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严重程度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sourceText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原文摘录/源文本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analysis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深度分析说明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suggestion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修改建议方案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status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"pending" | "accepted" | "ignored"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处理状态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type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"highlighter" | "rect" | "circle"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批注工具类型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shape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Shape { x, y, w, h }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位置坐标（百分比）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comments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Comment[]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会签意见历史</w:t>
            </w:r>
          </w:p>
        </w:tc>
      </w:tr>
    </w:tbl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5.2 AiReviewResult (AI 审核结果)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500"/>
        <w:gridCol w:w="4526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字段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类型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id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number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唯一标识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page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number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页码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title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问题标题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severity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Severity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严重程度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sourceText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原文摘录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analysis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分析说明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suggestion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修改建议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type?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AnnotationType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可选，批注工具类型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shape?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Shape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可选，位置坐标</w:t>
            </w:r>
          </w:p>
        </w:tc>
      </w:tr>
    </w:tbl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5.3 Shape (位置坐标)</w:t>
      </w:r>
    </w:p>
    <w:p>
      <w:pPr>
        <w:spacing w:after="160"/>
      </w:pPr>
      <w:r>
        <w:rPr>
          <w:rFonts w:ascii="Arial" w:cs="Arial" w:eastAsia="Arial" w:hAnsi="Arial"/>
          <w:sz w:val="20"/>
          <w:szCs w:val="20"/>
        </w:rPr>
        <w:t xml:space="preserve">所有坐标均为百分比值（相对于 PDF 页面尺寸）。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500"/>
        <w:gridCol w:w="4526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字段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类型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x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number (0-100)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左边界 X 坐标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number (0-100)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上边界 Y 坐标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w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number (0-100)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宽度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h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number (0-100)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高度</w:t>
            </w:r>
          </w:p>
        </w:tc>
      </w:tr>
    </w:tbl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5.4 Comment (会签意见)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500"/>
        <w:gridCol w:w="4526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字段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类型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3A6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id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number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意见 ID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author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作者名称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time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时间戳文本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text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18"/>
                <w:szCs w:val="18"/>
              </w:rPr>
              <w:t xml:space="preserve">string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意见内容</w:t>
            </w:r>
          </w:p>
        </w:tc>
      </w:tr>
    </w:tbl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6. 部署方案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6.1 后端部署</w:t>
      </w:r>
    </w:p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Docker 容器化部署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# 构建镜像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cd sdk/backend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docker build -t docx2pdf-sdk .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# 运行容器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docker run -p 3000:3000 -e PORT=3000 docx2pdf-sdk</w:t>
      </w:r>
    </w:p>
    <w:p>
      <w:pPr>
        <w:spacing w:after="160"/>
      </w:pPr>
      <w:r>
        <w:rPr>
          <w:rFonts w:ascii="Arial" w:cs="Arial" w:eastAsia="Arial" w:hAnsi="Arial"/>
          <w:sz w:val="20"/>
          <w:szCs w:val="20"/>
        </w:rPr>
        <w:t xml:space="preserve">Docker 镜像已内置 LibreOffice、DejaVu 字体及 fontconfig，无需额外安装。</w:t>
      </w:r>
    </w:p>
    <w:p>
      <w:pPr>
        <w:pStyle w:val="Heading3"/>
        <w:spacing w:after="120" w:before="22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独立 JAR 部署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# 构建 uberjar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clj -T:build all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# 运行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java -jar target/core-standalone.jar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6.2 前端发布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# 构建生产包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cd sdk/frontend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npm run build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# 输出文件: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# dist/docx-annotation.es.js       (ES Module)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# dist/docx-annotation.cjs.js      (CommonJS)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# dist/docx-annotation-vanilla.es.js  (Vanilla ESM)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# dist/docx-annotation-vanilla.cjs.js (Vanilla CJS)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# dist/*.d.ts                      (TypeScript 声明)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/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# 发布到 npm</w:t>
      </w:r>
    </w:p>
    <w:p>
      <w:pPr>
        <w:spacing w:after="120"/>
        <w:ind w:left="360"/>
      </w:pPr>
      <w:r>
        <w:rPr>
          <w:rFonts w:ascii="Consolas" w:cs="Consolas" w:eastAsia="Consolas" w:hAnsi="Consolas"/>
          <w:color w:val="333333"/>
          <w:sz w:val="18"/>
          <w:szCs w:val="18"/>
        </w:rPr>
        <w:t xml:space="preserve">npm publish --access public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7. 集成工作流程</w:t>
      </w:r>
    </w:p>
    <w:p>
      <w:pPr>
        <w:spacing w:after="160"/>
      </w:pPr>
      <w:r>
        <w:rPr>
          <w:rFonts w:ascii="Arial" w:cs="Arial" w:eastAsia="Arial" w:hAnsi="Arial"/>
          <w:sz w:val="20"/>
          <w:szCs w:val="20"/>
        </w:rPr>
        <w:t xml:space="preserve">以下是典型的前后端联调流程：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启动后端服务，确认 /api/health 返回 200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前端配置 apiBaseUrl 指向后端地址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用户上传 DOCX 文件 → 前端调用 POST /api/convert → 后端返回 PDF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前端使用 PDF.js 渲染 PDF，提取文档大纲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用户点击“AI 智能审核” → 前端调用 POST /api/ai-review → 后端运行审核管线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审核结果自动转为批注显示在 PDF 上，用户可进行采纳/忽略/追加意见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9E9E9E"/>
        <w:sz w:val="16"/>
        <w:szCs w:val="16"/>
      </w:rPr>
      <w:t xml:space="preserve">Page </w:t>
    </w:r>
    <w:r>
      <w:rPr>
        <w:rFonts w:ascii="Arial" w:cs="Arial" w:eastAsia="Arial" w:hAnsi="Arial"/>
        <w:color w:val="9E9E9E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9E9E9E"/>
        <w:sz w:val="16"/>
        <w:szCs w:val="16"/>
      </w:rPr>
      <w:t xml:space="preserve">DOCX-PDF Annotation SDK — 接口设计文档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1A237E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283593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20"/>
      <w:outlineLvl w:val="2"/>
    </w:pPr>
    <w:rPr>
      <w:rFonts w:ascii="Arial" w:cs="Arial" w:eastAsia="Arial" w:hAnsi="Arial"/>
      <w:b/>
      <w:bCs/>
      <w:color w:val="303F9F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2026-06-02T02:33:40.305Z</dcterms:created>
  <dcterms:modified xsi:type="dcterms:W3CDTF">2026-06-02T02:33:40.306Z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