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2E4057"/>
          <w:sz w:val="52"/>
          <w:szCs w:val="52"/>
        </w:rPr>
        <w:t xml:space="preserve">AliAgentic System Review</w:t>
      </w:r>
    </w:p>
    <w:p>
      <w:pPr>
        <w:spacing w:after="100"/>
        <w:jc w:val="center"/>
      </w:pPr>
      <w:r>
        <w:rPr>
          <w:rFonts w:ascii="Arial" w:cs="Arial" w:eastAsia="Arial" w:hAnsi="Arial"/>
          <w:color w:val="666666"/>
          <w:sz w:val="28"/>
          <w:szCs w:val="28"/>
        </w:rPr>
        <w:t xml:space="preserve">Independent Senior Review Report</w:t>
      </w:r>
    </w:p>
    <w:p>
      <w:pPr>
        <w:spacing w:after="600"/>
        <w:jc w:val="center"/>
      </w:pPr>
      <w:r>
        <w:rPr>
          <w:rFonts w:ascii="Arial" w:cs="Arial" w:eastAsia="Arial" w:hAnsi="Arial"/>
          <w:color w:val="888888"/>
          <w:sz w:val="24"/>
          <w:szCs w:val="24"/>
        </w:rPr>
        <w:t xml:space="preserve">Bugs, Overlaps &amp; Conflicts Analysis</w:t>
      </w:r>
    </w:p>
    <w:p>
      <w:pPr>
        <w:spacing w:after="80"/>
        <w:jc w:val="center"/>
      </w:pPr>
      <w:r>
        <w:rPr>
          <w:rFonts w:ascii="Arial" w:cs="Arial" w:eastAsia="Arial" w:hAnsi="Arial"/>
          <w:color w:val="444444"/>
          <w:sz w:val="22"/>
          <w:szCs w:val="22"/>
        </w:rPr>
        <w:t xml:space="preserve">Date: April 15, 2026</w:t>
      </w:r>
    </w:p>
    <w:p>
      <w:pPr>
        <w:spacing w:after="80"/>
        <w:jc w:val="center"/>
      </w:pPr>
      <w:r>
        <w:rPr>
          <w:rFonts w:ascii="Arial" w:cs="Arial" w:eastAsia="Arial" w:hAnsi="Arial"/>
          <w:color w:val="444444"/>
          <w:sz w:val="22"/>
          <w:szCs w:val="22"/>
        </w:rPr>
        <w:t xml:space="preserve">Scope: 14 skills, 3 hooks, templates, guides</w:t>
      </w:r>
    </w:p>
    <w:p>
      <w:pPr>
        <w:spacing w:after="2000"/>
        <w:jc w:val="center"/>
      </w:pPr>
      <w:r>
        <w:rPr>
          <w:rFonts w:ascii="Arial" w:cs="Arial" w:eastAsia="Arial" w:hAnsi="Arial"/>
          <w:color w:val="444444"/>
          <w:sz w:val="22"/>
          <w:szCs w:val="22"/>
        </w:rPr>
        <w:t xml:space="preserve">Reviewer: Independent AI Senior Reviewer</w:t>
      </w:r>
    </w:p>
    <w:p>
      <w:r>
        <w:br w:type="page"/>
      </w:r>
    </w:p>
    <w:p>
      <w:pPr>
        <w:pStyle w:val="Heading1"/>
      </w:pPr>
      <w:r>
        <w:t xml:space="preserve">Executive Summary</w:t>
      </w:r>
    </w:p>
    <w:p>
      <w:pPr>
        <w:spacing w:after="120"/>
      </w:pPr>
      <w:r>
        <w:rPr>
          <w:rFonts w:ascii="Arial" w:cs="Arial" w:eastAsia="Arial" w:hAnsi="Arial"/>
          <w:sz w:val="22"/>
          <w:szCs w:val="22"/>
        </w:rPr>
        <w:t xml:space="preserve">This report presents findings from an independent deep-dive review of the AliAgentic system, covering all 14 skills, 3 Git hooks, template library, and documentation. The review focused on: functional bugs, feature gaps, cross-skill conflicts, enforcement inconsistencies, and architectural overlaps.</w:t>
      </w:r>
    </w:p>
    <w:p>
      <w:pPr>
        <w:spacing w:after="120"/>
      </w:pPr>
      <w:r>
        <w:rPr>
          <w:rFonts w:ascii="Arial" w:cs="Arial" w:eastAsia="Arial" w:hAnsi="Arial"/>
          <w:sz w:val="22"/>
          <w:szCs w:val="22"/>
        </w:rPr>
        <w:t xml:space="preserve">The review identified </w:t>
      </w:r>
      <w:r>
        <w:rPr>
          <w:rFonts w:ascii="Arial" w:cs="Arial" w:eastAsia="Arial" w:hAnsi="Arial"/>
          <w:b/>
          <w:bCs/>
          <w:sz w:val="22"/>
          <w:szCs w:val="22"/>
        </w:rPr>
        <w:t xml:space="preserve">12 findings</w:t>
      </w:r>
      <w:r>
        <w:rPr>
          <w:rFonts w:ascii="Arial" w:cs="Arial" w:eastAsia="Arial" w:hAnsi="Arial"/>
          <w:sz w:val="22"/>
          <w:szCs w:val="22"/>
        </w:rPr>
        <w:t xml:space="preserve"> across 4 severity levels: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1560"/>
        <w:gridCol w:w="5460"/>
      </w:tblGrid>
      <w:tr>
        <w:tc>
          <w:tcPr>
            <w:tcW w:type="dxa" w:w="234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Severity</w:t>
            </w:r>
          </w:p>
        </w:tc>
        <w:tc>
          <w:tcPr>
            <w:tcW w:type="dxa" w:w="156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Count</w:t>
            </w:r>
          </w:p>
        </w:tc>
        <w:tc>
          <w:tcPr>
            <w:tcW w:type="dxa" w:w="546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Key Theme</w:t>
            </w:r>
          </w:p>
        </w:tc>
      </w:tr>
      <w:tr>
        <w:tc>
          <w:tcPr>
            <w:tcW w:type="dxa" w:w="2340"/>
            <w:tcBorders>
              <w:top w:val="single" w:color="CCCCCC" w:sz="1"/>
              <w:left w:val="single" w:color="CCCCCC" w:sz="1"/>
              <w:bottom w:val="single" w:color="CCCCCC" w:sz="1"/>
              <w:right w:val="single" w:color="CCCCCC" w:sz="1"/>
            </w:tcBorders>
            <w:shd w:fill="FDE8E8" w:val="clear"/>
            <w:tcMar>
              <w:top w:type="dxa" w:w="60"/>
              <w:left w:type="dxa" w:w="100"/>
              <w:bottom w:type="dxa" w:w="60"/>
              <w:right w:type="dxa" w:w="100"/>
            </w:tcMar>
          </w:tcPr>
          <w:p>
            <w:r>
              <w:rPr>
                <w:rFonts w:ascii="Arial" w:cs="Arial" w:eastAsia="Arial" w:hAnsi="Arial"/>
                <w:b/>
                <w:bCs/>
                <w:color w:val="C00000"/>
                <w:sz w:val="20"/>
                <w:szCs w:val="20"/>
              </w:rPr>
              <w:t xml:space="preserve">CRITICAL</w:t>
            </w:r>
          </w:p>
        </w:tc>
        <w:tc>
          <w:tcPr>
            <w:tcW w:type="dxa" w:w="1560"/>
            <w:tcBorders>
              <w:top w:val="single" w:color="CCCCCC" w:sz="1"/>
              <w:left w:val="single" w:color="CCCCCC" w:sz="1"/>
              <w:bottom w:val="single" w:color="CCCCCC" w:sz="1"/>
              <w:right w:val="single" w:color="CCCCCC" w:sz="1"/>
            </w:tcBorders>
            <w:shd w:fill="FDE8E8" w:val="clear"/>
            <w:tcMar>
              <w:top w:type="dxa" w:w="60"/>
              <w:left w:type="dxa" w:w="100"/>
              <w:bottom w:type="dxa" w:w="60"/>
              <w:right w:type="dxa" w:w="100"/>
            </w:tcMar>
          </w:tcPr>
          <w:p>
            <w:r>
              <w:rPr>
                <w:rFonts w:ascii="Arial" w:cs="Arial" w:eastAsia="Arial" w:hAnsi="Arial"/>
                <w:sz w:val="20"/>
                <w:szCs w:val="20"/>
              </w:rPr>
              <w:t xml:space="preserve">2</w:t>
            </w:r>
          </w:p>
        </w:tc>
        <w:tc>
          <w:tcPr>
            <w:tcW w:type="dxa" w:w="5460"/>
            <w:tcBorders>
              <w:top w:val="single" w:color="CCCCCC" w:sz="1"/>
              <w:left w:val="single" w:color="CCCCCC" w:sz="1"/>
              <w:bottom w:val="single" w:color="CCCCCC" w:sz="1"/>
              <w:right w:val="single" w:color="CCCCCC" w:sz="1"/>
            </w:tcBorders>
            <w:shd w:fill="FDE8E8" w:val="clear"/>
            <w:tcMar>
              <w:top w:type="dxa" w:w="60"/>
              <w:left w:type="dxa" w:w="100"/>
              <w:bottom w:type="dxa" w:w="60"/>
              <w:right w:type="dxa" w:w="100"/>
            </w:tcMar>
          </w:tcPr>
          <w:p>
            <w:r>
              <w:rPr>
                <w:rFonts w:ascii="Arial" w:cs="Arial" w:eastAsia="Arial" w:hAnsi="Arial"/>
                <w:sz w:val="20"/>
                <w:szCs w:val="20"/>
              </w:rPr>
              <w:t xml:space="preserve">Stitch integration gap + best_practices not enforced</w:t>
            </w:r>
          </w:p>
        </w:tc>
      </w:tr>
      <w:tr>
        <w:tc>
          <w:tcPr>
            <w:tcW w:type="dxa" w:w="2340"/>
            <w:tcBorders>
              <w:top w:val="single" w:color="CCCCCC" w:sz="1"/>
              <w:left w:val="single" w:color="CCCCCC" w:sz="1"/>
              <w:bottom w:val="single" w:color="CCCCCC" w:sz="1"/>
              <w:right w:val="single" w:color="CCCCCC" w:sz="1"/>
            </w:tcBorders>
            <w:shd w:fill="FFF2E0" w:val="clear"/>
            <w:tcMar>
              <w:top w:type="dxa" w:w="60"/>
              <w:left w:type="dxa" w:w="100"/>
              <w:bottom w:type="dxa" w:w="60"/>
              <w:right w:type="dxa" w:w="100"/>
            </w:tcMar>
          </w:tcPr>
          <w:p>
            <w:r>
              <w:rPr>
                <w:rFonts w:ascii="Arial" w:cs="Arial" w:eastAsia="Arial" w:hAnsi="Arial"/>
                <w:b/>
                <w:bCs/>
                <w:color w:val="E06000"/>
                <w:sz w:val="20"/>
                <w:szCs w:val="20"/>
              </w:rPr>
              <w:t xml:space="preserve">HIGH</w:t>
            </w:r>
          </w:p>
        </w:tc>
        <w:tc>
          <w:tcPr>
            <w:tcW w:type="dxa" w:w="1560"/>
            <w:tcBorders>
              <w:top w:val="single" w:color="CCCCCC" w:sz="1"/>
              <w:left w:val="single" w:color="CCCCCC" w:sz="1"/>
              <w:bottom w:val="single" w:color="CCCCCC" w:sz="1"/>
              <w:right w:val="single" w:color="CCCCCC" w:sz="1"/>
            </w:tcBorders>
            <w:shd w:fill="FFF2E0" w:val="clear"/>
            <w:tcMar>
              <w:top w:type="dxa" w:w="60"/>
              <w:left w:type="dxa" w:w="100"/>
              <w:bottom w:type="dxa" w:w="60"/>
              <w:right w:type="dxa" w:w="100"/>
            </w:tcMar>
          </w:tcPr>
          <w:p>
            <w:r>
              <w:rPr>
                <w:rFonts w:ascii="Arial" w:cs="Arial" w:eastAsia="Arial" w:hAnsi="Arial"/>
                <w:sz w:val="20"/>
                <w:szCs w:val="20"/>
              </w:rPr>
              <w:t xml:space="preserve">4</w:t>
            </w:r>
          </w:p>
        </w:tc>
        <w:tc>
          <w:tcPr>
            <w:tcW w:type="dxa" w:w="5460"/>
            <w:tcBorders>
              <w:top w:val="single" w:color="CCCCCC" w:sz="1"/>
              <w:left w:val="single" w:color="CCCCCC" w:sz="1"/>
              <w:bottom w:val="single" w:color="CCCCCC" w:sz="1"/>
              <w:right w:val="single" w:color="CCCCCC" w:sz="1"/>
            </w:tcBorders>
            <w:shd w:fill="FFF2E0" w:val="clear"/>
            <w:tcMar>
              <w:top w:type="dxa" w:w="60"/>
              <w:left w:type="dxa" w:w="100"/>
              <w:bottom w:type="dxa" w:w="60"/>
              <w:right w:type="dxa" w:w="100"/>
            </w:tcMar>
          </w:tcPr>
          <w:p>
            <w:r>
              <w:rPr>
                <w:rFonts w:ascii="Arial" w:cs="Arial" w:eastAsia="Arial" w:hAnsi="Arial"/>
                <w:sz w:val="20"/>
                <w:szCs w:val="20"/>
              </w:rPr>
              <w:t xml:space="preserve">Resume gaps, silent permission escalation, stale locks, inconsistent blocking</w:t>
            </w:r>
          </w:p>
        </w:tc>
      </w:tr>
      <w:tr>
        <w:tc>
          <w:tcPr>
            <w:tcW w:type="dxa" w:w="2340"/>
            <w:tcBorders>
              <w:top w:val="single" w:color="CCCCCC" w:sz="1"/>
              <w:left w:val="single" w:color="CCCCCC" w:sz="1"/>
              <w:bottom w:val="single" w:color="CCCCCC" w:sz="1"/>
              <w:right w:val="single" w:color="CCCCCC" w:sz="1"/>
            </w:tcBorders>
            <w:shd w:fill="FFF8E0" w:val="clear"/>
            <w:tcMar>
              <w:top w:type="dxa" w:w="60"/>
              <w:left w:type="dxa" w:w="100"/>
              <w:bottom w:type="dxa" w:w="60"/>
              <w:right w:type="dxa" w:w="100"/>
            </w:tcMar>
          </w:tcPr>
          <w:p>
            <w:r>
              <w:rPr>
                <w:rFonts w:ascii="Arial" w:cs="Arial" w:eastAsia="Arial" w:hAnsi="Arial"/>
                <w:b/>
                <w:bCs/>
                <w:color w:val="C09000"/>
                <w:sz w:val="20"/>
                <w:szCs w:val="20"/>
              </w:rPr>
              <w:t xml:space="preserve">MEDIUM</w:t>
            </w:r>
          </w:p>
        </w:tc>
        <w:tc>
          <w:tcPr>
            <w:tcW w:type="dxa" w:w="1560"/>
            <w:tcBorders>
              <w:top w:val="single" w:color="CCCCCC" w:sz="1"/>
              <w:left w:val="single" w:color="CCCCCC" w:sz="1"/>
              <w:bottom w:val="single" w:color="CCCCCC" w:sz="1"/>
              <w:right w:val="single" w:color="CCCCCC" w:sz="1"/>
            </w:tcBorders>
            <w:shd w:fill="FFF8E0" w:val="clear"/>
            <w:tcMar>
              <w:top w:type="dxa" w:w="60"/>
              <w:left w:type="dxa" w:w="100"/>
              <w:bottom w:type="dxa" w:w="60"/>
              <w:right w:type="dxa" w:w="100"/>
            </w:tcMar>
          </w:tcPr>
          <w:p>
            <w:r>
              <w:rPr>
                <w:rFonts w:ascii="Arial" w:cs="Arial" w:eastAsia="Arial" w:hAnsi="Arial"/>
                <w:sz w:val="20"/>
                <w:szCs w:val="20"/>
              </w:rPr>
              <w:t xml:space="preserve">5</w:t>
            </w:r>
          </w:p>
        </w:tc>
        <w:tc>
          <w:tcPr>
            <w:tcW w:type="dxa" w:w="5460"/>
            <w:tcBorders>
              <w:top w:val="single" w:color="CCCCCC" w:sz="1"/>
              <w:left w:val="single" w:color="CCCCCC" w:sz="1"/>
              <w:bottom w:val="single" w:color="CCCCCC" w:sz="1"/>
              <w:right w:val="single" w:color="CCCCCC" w:sz="1"/>
            </w:tcBorders>
            <w:shd w:fill="FFF8E0" w:val="clear"/>
            <w:tcMar>
              <w:top w:type="dxa" w:w="60"/>
              <w:left w:type="dxa" w:w="100"/>
              <w:bottom w:type="dxa" w:w="60"/>
              <w:right w:type="dxa" w:w="100"/>
            </w:tcMar>
          </w:tcPr>
          <w:p>
            <w:r>
              <w:rPr>
                <w:rFonts w:ascii="Arial" w:cs="Arial" w:eastAsia="Arial" w:hAnsi="Arial"/>
                <w:sz w:val="20"/>
                <w:szCs w:val="20"/>
              </w:rPr>
              <w:t xml:space="preserve">Documentation contradictions, missing Stitch sync, ordering issues</w:t>
            </w:r>
          </w:p>
        </w:tc>
      </w:tr>
      <w:tr>
        <w:tc>
          <w:tcPr>
            <w:tcW w:type="dxa" w:w="2340"/>
            <w:tcBorders>
              <w:top w:val="single" w:color="CCCCCC" w:sz="1"/>
              <w:left w:val="single" w:color="CCCCCC" w:sz="1"/>
              <w:bottom w:val="single" w:color="CCCCCC" w:sz="1"/>
              <w:right w:val="single" w:color="CCCCCC" w:sz="1"/>
            </w:tcBorders>
            <w:shd w:fill="E8F0FE" w:val="clear"/>
            <w:tcMar>
              <w:top w:type="dxa" w:w="60"/>
              <w:left w:type="dxa" w:w="100"/>
              <w:bottom w:type="dxa" w:w="60"/>
              <w:right w:type="dxa" w:w="100"/>
            </w:tcMar>
          </w:tcPr>
          <w:p>
            <w:r>
              <w:rPr>
                <w:rFonts w:ascii="Arial" w:cs="Arial" w:eastAsia="Arial" w:hAnsi="Arial"/>
                <w:b/>
                <w:bCs/>
                <w:color w:val="4472C4"/>
                <w:sz w:val="20"/>
                <w:szCs w:val="20"/>
              </w:rPr>
              <w:t xml:space="preserve">LOW</w:t>
            </w:r>
          </w:p>
        </w:tc>
        <w:tc>
          <w:tcPr>
            <w:tcW w:type="dxa" w:w="1560"/>
            <w:tcBorders>
              <w:top w:val="single" w:color="CCCCCC" w:sz="1"/>
              <w:left w:val="single" w:color="CCCCCC" w:sz="1"/>
              <w:bottom w:val="single" w:color="CCCCCC" w:sz="1"/>
              <w:right w:val="single" w:color="CCCCCC" w:sz="1"/>
            </w:tcBorders>
            <w:shd w:fill="E8F0FE" w:val="clear"/>
            <w:tcMar>
              <w:top w:type="dxa" w:w="60"/>
              <w:left w:type="dxa" w:w="100"/>
              <w:bottom w:type="dxa" w:w="60"/>
              <w:right w:type="dxa" w:w="100"/>
            </w:tcMar>
          </w:tcPr>
          <w:p>
            <w:r>
              <w:rPr>
                <w:rFonts w:ascii="Arial" w:cs="Arial" w:eastAsia="Arial" w:hAnsi="Arial"/>
                <w:sz w:val="20"/>
                <w:szCs w:val="20"/>
              </w:rPr>
              <w:t xml:space="preserve">1</w:t>
            </w:r>
          </w:p>
        </w:tc>
        <w:tc>
          <w:tcPr>
            <w:tcW w:type="dxa" w:w="5460"/>
            <w:tcBorders>
              <w:top w:val="single" w:color="CCCCCC" w:sz="1"/>
              <w:left w:val="single" w:color="CCCCCC" w:sz="1"/>
              <w:bottom w:val="single" w:color="CCCCCC" w:sz="1"/>
              <w:right w:val="single" w:color="CCCCCC" w:sz="1"/>
            </w:tcBorders>
            <w:shd w:fill="E8F0FE" w:val="clear"/>
            <w:tcMar>
              <w:top w:type="dxa" w:w="60"/>
              <w:left w:type="dxa" w:w="100"/>
              <w:bottom w:type="dxa" w:w="60"/>
              <w:right w:type="dxa" w:w="100"/>
            </w:tcMar>
          </w:tcPr>
          <w:p>
            <w:r>
              <w:rPr>
                <w:rFonts w:ascii="Arial" w:cs="Arial" w:eastAsia="Arial" w:hAnsi="Arial"/>
                <w:sz w:val="20"/>
                <w:szCs w:val="20"/>
              </w:rPr>
              <w:t xml:space="preserve">Minor edit flow gap</w:t>
            </w:r>
          </w:p>
        </w:tc>
      </w:tr>
    </w:tbl>
    <w:p>
      <w:pPr>
        <w:spacing w:after="120" w:before="200"/>
      </w:pPr>
      <w:r>
        <w:rPr>
          <w:rFonts w:ascii="Arial" w:cs="Arial" w:eastAsia="Arial" w:hAnsi="Arial"/>
          <w:b/>
          <w:bCs/>
          <w:sz w:val="22"/>
          <w:szCs w:val="22"/>
        </w:rPr>
        <w:t xml:space="preserve">Root cause pattern: </w:t>
      </w:r>
      <w:r>
        <w:rPr>
          <w:rFonts w:ascii="Arial" w:cs="Arial" w:eastAsia="Arial" w:hAnsi="Arial"/>
          <w:sz w:val="22"/>
          <w:szCs w:val="22"/>
        </w:rPr>
        <w:t xml:space="preserve">The Stitch design integration and best-practice library were added as new features, but their effects were not propagated to downstream skills (ali-do, ali-review, ali-resume, ali-guard, ali-plan). Each skill operates as a self-contained document without runtime awareness of changes in sibling skills.</w:t>
      </w:r>
    </w:p>
    <w:p>
      <w:r>
        <w:br w:type="page"/>
      </w:r>
    </w:p>
    <w:p>
      <w:pPr>
        <w:pStyle w:val="Heading1"/>
      </w:pPr>
      <w:r>
        <w:t xml:space="preserve">Detailed Findings</w:t>
      </w:r>
    </w:p>
    <w:p>
      <w:pPr>
        <w:pStyle w:val="Heading2"/>
        <w:spacing w:after="100" w:before="300"/>
      </w:pPr>
      <w:r>
        <w:rPr>
          <w:rFonts w:ascii="Arial" w:cs="Arial" w:eastAsia="Arial" w:hAnsi="Arial"/>
          <w:b/>
          <w:bCs/>
          <w:color w:val="C00000"/>
          <w:sz w:val="26"/>
          <w:szCs w:val="26"/>
        </w:rPr>
        <w:t xml:space="preserve">[CRITICAL] </w:t>
      </w:r>
      <w:r>
        <w:rPr>
          <w:rFonts w:ascii="Arial" w:cs="Arial" w:eastAsia="Arial" w:hAnsi="Arial"/>
          <w:b/>
          <w:bCs/>
          <w:sz w:val="26"/>
          <w:szCs w:val="26"/>
        </w:rPr>
        <w:t xml:space="preserve">BUG-001: ali-do khong biet ve Stitch mode va DESIGN.md</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ali-do/SKILL.md</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ali-do co design gate kiem tra design-system-{spec-id}.md, nhung KHONG co logic nao de: (1) doc DESIGN.md tu Stitch export, (2) su dung Stitch HTML lam base code thay vi viet lai tu dau, (3) enforce rule 'stitch-no-redraw' da dinh nghia trong ali-design. Khi ali-do bat dau implement UI features trong Stitch mode, no se CODE LAI tu screen doc descriptions thay vi dung Stitch HTML - lam mat toan bo cong suc thiet ke.</w:t>
      </w:r>
    </w:p>
    <w:p>
      <w:pPr>
        <w:spacing w:after="80"/>
      </w:pPr>
      <w:r>
        <w:rPr>
          <w:rFonts w:ascii="Arial" w:cs="Arial" w:eastAsia="Arial" w:hAnsi="Arial"/>
          <w:b/>
          <w:bCs/>
          <w:color w:val="C00000"/>
          <w:sz w:val="22"/>
          <w:szCs w:val="22"/>
        </w:rPr>
        <w:t xml:space="preserve">Impact: </w:t>
      </w:r>
      <w:r>
        <w:rPr>
          <w:rFonts w:ascii="Arial" w:cs="Arial" w:eastAsia="Arial" w:hAnsi="Arial"/>
          <w:sz w:val="22"/>
          <w:szCs w:val="22"/>
        </w:rPr>
        <w:t xml:space="preserve">User chon Stitch de co UI dep, nhung code phase se viet lai tu dau, mat het loi the cua Stitch.</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Them logic vao ali-do: neu design_tool=stitch, doc .claude/design/prototypes/*.html lam base, chi them state/logic/accessibility. Enforce stitch-no-redraw rule.</w:t>
      </w:r>
    </w:p>
    <w:p>
      <w:pPr>
        <w:pStyle w:val="Heading2"/>
        <w:spacing w:after="100" w:before="300"/>
      </w:pPr>
      <w:r>
        <w:rPr>
          <w:rFonts w:ascii="Arial" w:cs="Arial" w:eastAsia="Arial" w:hAnsi="Arial"/>
          <w:b/>
          <w:bCs/>
          <w:color w:val="C00000"/>
          <w:sz w:val="26"/>
          <w:szCs w:val="26"/>
        </w:rPr>
        <w:t xml:space="preserve">[CRITICAL] </w:t>
      </w:r>
      <w:r>
        <w:rPr>
          <w:rFonts w:ascii="Arial" w:cs="Arial" w:eastAsia="Arial" w:hAnsi="Arial"/>
          <w:b/>
          <w:bCs/>
          <w:sz w:val="26"/>
          <w:szCs w:val="26"/>
        </w:rPr>
        <w:t xml:space="preserve">BUG-002: best_practices field khong duoc enforce o bat ky skill nao ngoai ali-spec</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ali-do, ali-design, ali-review, ali-plan, ali-guard</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ali-spec them best_practices vao spec frontmatter va goi y user chon (bp-mobile, bp-web, bp-security). Nhung KHONG co skill nao khac doc field nay de enforce: ali-do khong check mobile safe area khi code, ali-design khong apply touch target rules, ali-review khong validate best practice compliance, ali-plan khong co pre-flight dimension cho best practices, ali-guard khong co drift detection cho best practices.</w:t>
      </w:r>
    </w:p>
    <w:p>
      <w:pPr>
        <w:spacing w:after="80"/>
      </w:pPr>
      <w:r>
        <w:rPr>
          <w:rFonts w:ascii="Arial" w:cs="Arial" w:eastAsia="Arial" w:hAnsi="Arial"/>
          <w:b/>
          <w:bCs/>
          <w:color w:val="C00000"/>
          <w:sz w:val="22"/>
          <w:szCs w:val="22"/>
        </w:rPr>
        <w:t xml:space="preserve">Impact: </w:t>
      </w:r>
      <w:r>
        <w:rPr>
          <w:rFonts w:ascii="Arial" w:cs="Arial" w:eastAsia="Arial" w:hAnsi="Arial"/>
          <w:sz w:val="22"/>
          <w:szCs w:val="22"/>
        </w:rPr>
        <w:t xml:space="preserve">User chon best practices nhung chung chi la decoration trong spec - khong co hieu luc thuc te trong quy trinh.</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Moi skill can doc spec.best_practices va apply rules tuong ung: ali-design apply design rules, ali-do enforce code rules, ali-review check compliance, ali-plan them pre-flight check, ali-guard them drift dimension.</w:t>
      </w:r>
    </w:p>
    <w:p>
      <w:pPr>
        <w:pStyle w:val="Heading2"/>
        <w:spacing w:after="100" w:before="300"/>
      </w:pPr>
      <w:r>
        <w:rPr>
          <w:rFonts w:ascii="Arial" w:cs="Arial" w:eastAsia="Arial" w:hAnsi="Arial"/>
          <w:b/>
          <w:bCs/>
          <w:color w:val="E06000"/>
          <w:sz w:val="26"/>
          <w:szCs w:val="26"/>
        </w:rPr>
        <w:t xml:space="preserve">[HIGH] </w:t>
      </w:r>
      <w:r>
        <w:rPr>
          <w:rFonts w:ascii="Arial" w:cs="Arial" w:eastAsia="Arial" w:hAnsi="Arial"/>
          <w:b/>
          <w:bCs/>
          <w:sz w:val="26"/>
          <w:szCs w:val="26"/>
        </w:rPr>
        <w:t xml:space="preserve">BUG-003: ali-resume khong handle design phase interrupts</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ali-resume/SKILL.md</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ali-resume dinh nghia 10 interrupt types (PAUSED, CRASHED_MID_TASK, CRASHED_MID_WAVE, v.v.) nhung TAT CA deu gia dinh user dang trong TDD phase. Khong co state nao cho: (1) dang chon design pipeline (Gate 2.5), (2) dang tao design system, (3) dang thiet ke screen, (4) dang review design. Neu session crash giua design phase, ali-resume se khong biet user dang o dau.</w:t>
      </w:r>
    </w:p>
    <w:p>
      <w:pPr>
        <w:spacing w:after="80"/>
      </w:pPr>
      <w:r>
        <w:rPr>
          <w:rFonts w:ascii="Arial" w:cs="Arial" w:eastAsia="Arial" w:hAnsi="Arial"/>
          <w:b/>
          <w:bCs/>
          <w:color w:val="E06000"/>
          <w:sz w:val="22"/>
          <w:szCs w:val="22"/>
        </w:rPr>
        <w:t xml:space="preserve">Impact: </w:t>
      </w:r>
      <w:r>
        <w:rPr>
          <w:rFonts w:ascii="Arial" w:cs="Arial" w:eastAsia="Arial" w:hAnsi="Arial"/>
          <w:sz w:val="22"/>
          <w:szCs w:val="22"/>
        </w:rPr>
        <w:t xml:space="preserve">User mat context hoan toan khi session crash trong design phase. Phai bat dau lai tu dau thay vi tiep tuc.</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Them cac interrupt types moi: DESIGN_PIPELINE_PENDING, DESIGN_SYSTEM_WIP, DESIGN_SCREEN_WIP, DESIGN_REVIEW_PENDING. Doc design frontmatter de xac dinh trang thai.</w:t>
      </w:r>
    </w:p>
    <w:p>
      <w:pPr>
        <w:pStyle w:val="Heading2"/>
        <w:spacing w:after="100" w:before="300"/>
      </w:pPr>
      <w:r>
        <w:rPr>
          <w:rFonts w:ascii="Arial" w:cs="Arial" w:eastAsia="Arial" w:hAnsi="Arial"/>
          <w:b/>
          <w:bCs/>
          <w:color w:val="E06000"/>
          <w:sz w:val="26"/>
          <w:szCs w:val="26"/>
        </w:rPr>
        <w:t xml:space="preserve">[HIGH] </w:t>
      </w:r>
      <w:r>
        <w:rPr>
          <w:rFonts w:ascii="Arial" w:cs="Arial" w:eastAsia="Arial" w:hAnsi="Arial"/>
          <w:b/>
          <w:bCs/>
          <w:sz w:val="26"/>
          <w:szCs w:val="26"/>
        </w:rPr>
        <w:t xml:space="preserve">BUG-004: guard-state.json auto-repair = silent permission escalation</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pre-tool-use.js</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Khi guard-state.json bi corrupt, pre-tool-use.js tu dong repair ve default (khong co scope lock, khong freeze). KHONG thong bao user. Neu file corrupt do bat ky ly do gi (git merge, disk error, concurrent write), moi scope lock va freeze deu mat - cho phep write vao files da bi khoa.</w:t>
      </w:r>
    </w:p>
    <w:p>
      <w:pPr>
        <w:spacing w:after="80"/>
      </w:pPr>
      <w:r>
        <w:rPr>
          <w:rFonts w:ascii="Arial" w:cs="Arial" w:eastAsia="Arial" w:hAnsi="Arial"/>
          <w:b/>
          <w:bCs/>
          <w:color w:val="E06000"/>
          <w:sz w:val="22"/>
          <w:szCs w:val="22"/>
        </w:rPr>
        <w:t xml:space="preserve">Impact: </w:t>
      </w:r>
      <w:r>
        <w:rPr>
          <w:rFonts w:ascii="Arial" w:cs="Arial" w:eastAsia="Arial" w:hAnsi="Arial"/>
          <w:sz w:val="22"/>
          <w:szCs w:val="22"/>
        </w:rPr>
        <w:t xml:space="preserve">Scope enforcement co the bi pha vo im lang. User khong biet files dang duoc bao ve da bi unlock.</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Khi auto-repair, PHAI: (1) log warning cho user, (2) doc lai spec frontmatter de khoi phuc scope_files, (3) khong reset scope_lock ve false neu spec co scope_files.</w:t>
      </w:r>
    </w:p>
    <w:p>
      <w:pPr>
        <w:pStyle w:val="Heading2"/>
        <w:spacing w:after="100" w:before="300"/>
      </w:pPr>
      <w:r>
        <w:rPr>
          <w:rFonts w:ascii="Arial" w:cs="Arial" w:eastAsia="Arial" w:hAnsi="Arial"/>
          <w:b/>
          <w:bCs/>
          <w:color w:val="E06000"/>
          <w:sz w:val="26"/>
          <w:szCs w:val="26"/>
        </w:rPr>
        <w:t xml:space="preserve">[HIGH] </w:t>
      </w:r>
      <w:r>
        <w:rPr>
          <w:rFonts w:ascii="Arial" w:cs="Arial" w:eastAsia="Arial" w:hAnsi="Arial"/>
          <w:b/>
          <w:bCs/>
          <w:sz w:val="26"/>
          <w:szCs w:val="26"/>
        </w:rPr>
        <w:t xml:space="preserve">BUG-005: Scope lock khong co TTL - co the lock vinh vien</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pre-tool-use.js + ali-guard/SKILL.md</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ali-guard scope lock ghi vao guard-state.json nhung KHONG co TTL (time-to-live). Neu user chuyen sang spec moi ma quen unlock spec cu, scope lock cu van active. Khong co mechanism tu dong expire khi spec da done hoac session moi bat dau.</w:t>
      </w:r>
    </w:p>
    <w:p>
      <w:pPr>
        <w:spacing w:after="80"/>
      </w:pPr>
      <w:r>
        <w:rPr>
          <w:rFonts w:ascii="Arial" w:cs="Arial" w:eastAsia="Arial" w:hAnsi="Arial"/>
          <w:b/>
          <w:bCs/>
          <w:color w:val="E06000"/>
          <w:sz w:val="22"/>
          <w:szCs w:val="22"/>
        </w:rPr>
        <w:t xml:space="preserve">Impact: </w:t>
      </w:r>
      <w:r>
        <w:rPr>
          <w:rFonts w:ascii="Arial" w:cs="Arial" w:eastAsia="Arial" w:hAnsi="Arial"/>
          <w:sz w:val="22"/>
          <w:szCs w:val="22"/>
        </w:rPr>
        <w:t xml:space="preserve">Stale scope locks block legitimate work tren files da unlock. User phai manually chay ali-guard unfreeze.</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Them TTL cho scope lock (vi du: 24h hoac auto-expire khi spec status = done). Hoac: link scope lock voi spec ID, tu dong clear khi spec thay doi.</w:t>
      </w:r>
    </w:p>
    <w:p>
      <w:pPr>
        <w:pStyle w:val="Heading2"/>
        <w:spacing w:after="100" w:before="300"/>
      </w:pPr>
      <w:r>
        <w:rPr>
          <w:rFonts w:ascii="Arial" w:cs="Arial" w:eastAsia="Arial" w:hAnsi="Arial"/>
          <w:b/>
          <w:bCs/>
          <w:color w:val="E06000"/>
          <w:sz w:val="26"/>
          <w:szCs w:val="26"/>
        </w:rPr>
        <w:t xml:space="preserve">[HIGH] </w:t>
      </w:r>
      <w:r>
        <w:rPr>
          <w:rFonts w:ascii="Arial" w:cs="Arial" w:eastAsia="Arial" w:hAnsi="Arial"/>
          <w:b/>
          <w:bCs/>
          <w:sz w:val="26"/>
          <w:szCs w:val="26"/>
        </w:rPr>
        <w:t xml:space="preserve">BUG-006: pre-commit.sh chi WARN ve protected files, khong BLOCK</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pre-commit.sh vs pre-tool-use.js</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pre-tool-use.js BLOCK write vao protected files (CLAUDE.md, hooks/*, settings.json). Nhung pre-commit.sh chi WARN (exit 0) khi commit chua protected files. Day la inconsistency: write bi block nhung commit khong bi block. Neu Claude dung cach khac de modify file (vi du: dung bash pipe), pre-tool-use.js se khong bat duoc nhung pre-commit.sh van chi warn.</w:t>
      </w:r>
    </w:p>
    <w:p>
      <w:pPr>
        <w:spacing w:after="80"/>
      </w:pPr>
      <w:r>
        <w:rPr>
          <w:rFonts w:ascii="Arial" w:cs="Arial" w:eastAsia="Arial" w:hAnsi="Arial"/>
          <w:b/>
          <w:bCs/>
          <w:color w:val="E06000"/>
          <w:sz w:val="22"/>
          <w:szCs w:val="22"/>
        </w:rPr>
        <w:t xml:space="preserve">Impact: </w:t>
      </w:r>
      <w:r>
        <w:rPr>
          <w:rFonts w:ascii="Arial" w:cs="Arial" w:eastAsia="Arial" w:hAnsi="Arial"/>
          <w:sz w:val="22"/>
          <w:szCs w:val="22"/>
        </w:rPr>
        <w:t xml:space="preserve">Protected files co the bi commit neu bypass duoc pre-tool-use hook. False sense of security.</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pre-commit.sh nen BLOCK (exit 1) khi commit chua protected files, tru khi co explicit flag hoac spec approval.</w:t>
      </w:r>
    </w:p>
    <w:p>
      <w:pPr>
        <w:pStyle w:val="Heading2"/>
        <w:spacing w:after="100" w:before="300"/>
      </w:pPr>
      <w:r>
        <w:rPr>
          <w:rFonts w:ascii="Arial" w:cs="Arial" w:eastAsia="Arial" w:hAnsi="Arial"/>
          <w:b/>
          <w:bCs/>
          <w:color w:val="C09000"/>
          <w:sz w:val="26"/>
          <w:szCs w:val="26"/>
        </w:rPr>
        <w:t xml:space="preserve">[MEDIUM] </w:t>
      </w:r>
      <w:r>
        <w:rPr>
          <w:rFonts w:ascii="Arial" w:cs="Arial" w:eastAsia="Arial" w:hAnsi="Arial"/>
          <w:b/>
          <w:bCs/>
          <w:sz w:val="26"/>
          <w:szCs w:val="26"/>
        </w:rPr>
        <w:t xml:space="preserve">BUG-007: design_tool 'locked' mau thuan voi 'resettable via pipeline'</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ali-design/SKILL.md</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Dong 113-114 noi: 'design_tool KHONG DOI sau khi da chon (locked per spec/milestone)'. Ngay sau do: 'Muon doi tool -&gt; phai chay /ali-design pipeline lai (reset design phase)'. Hai cau nay mau thuan: locked nghia la khong doi duoc, nhung lai co cach doi.</w:t>
      </w:r>
    </w:p>
    <w:p>
      <w:pPr>
        <w:spacing w:after="80"/>
      </w:pPr>
      <w:r>
        <w:rPr>
          <w:rFonts w:ascii="Arial" w:cs="Arial" w:eastAsia="Arial" w:hAnsi="Arial"/>
          <w:b/>
          <w:bCs/>
          <w:color w:val="C09000"/>
          <w:sz w:val="22"/>
          <w:szCs w:val="22"/>
        </w:rPr>
        <w:t xml:space="preserve">Impact: </w:t>
      </w:r>
      <w:r>
        <w:rPr>
          <w:rFonts w:ascii="Arial" w:cs="Arial" w:eastAsia="Arial" w:hAnsi="Arial"/>
          <w:sz w:val="22"/>
          <w:szCs w:val="22"/>
        </w:rPr>
        <w:t xml:space="preserve">User khong biet ro: co the doi design tool hay khong? Neu doi, cac design da tao truoc co bi xoa khong?</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Lam ro: 'design_tool locked TRONG PHASE hien tai. Muon doi tool = reset TOAN BO design phase (xoa design system + screens). Chay /ali-design pipeline de bat dau lai.' Them warning khi reset.</w:t>
      </w:r>
    </w:p>
    <w:p>
      <w:pPr>
        <w:pStyle w:val="Heading2"/>
        <w:spacing w:after="100" w:before="300"/>
      </w:pPr>
      <w:r>
        <w:rPr>
          <w:rFonts w:ascii="Arial" w:cs="Arial" w:eastAsia="Arial" w:hAnsi="Arial"/>
          <w:b/>
          <w:bCs/>
          <w:color w:val="C09000"/>
          <w:sz w:val="26"/>
          <w:szCs w:val="26"/>
        </w:rPr>
        <w:t xml:space="preserve">[MEDIUM] </w:t>
      </w:r>
      <w:r>
        <w:rPr>
          <w:rFonts w:ascii="Arial" w:cs="Arial" w:eastAsia="Arial" w:hAnsi="Arial"/>
          <w:b/>
          <w:bCs/>
          <w:sz w:val="26"/>
          <w:szCs w:val="26"/>
        </w:rPr>
        <w:t xml:space="preserve">BUG-008: Stitch mode thieu drift detection (Figma co, Stitch khong)</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ali-design/SKILL.md</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Figma mode co /ali-design figma sync de detect changes giua Figma canvas va local design files. Stitch mode KHONG co tuong duong. Neu user sua tren Stitch canvas va re-export, khong co cach de detect diff voi design-system da tao.</w:t>
      </w:r>
    </w:p>
    <w:p>
      <w:pPr>
        <w:spacing w:after="80"/>
      </w:pPr>
      <w:r>
        <w:rPr>
          <w:rFonts w:ascii="Arial" w:cs="Arial" w:eastAsia="Arial" w:hAnsi="Arial"/>
          <w:b/>
          <w:bCs/>
          <w:color w:val="C09000"/>
          <w:sz w:val="22"/>
          <w:szCs w:val="22"/>
        </w:rPr>
        <w:t xml:space="preserve">Impact: </w:t>
      </w:r>
      <w:r>
        <w:rPr>
          <w:rFonts w:ascii="Arial" w:cs="Arial" w:eastAsia="Arial" w:hAnsi="Arial"/>
          <w:sz w:val="22"/>
          <w:szCs w:val="22"/>
        </w:rPr>
        <w:t xml:space="preserve">Design co the drift giua Stitch canvas va code ma khong ai biet. Inconsistency giua design va implementation.</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Them /ali-design stitch sync hoac integrate vao iterate flow: khi user noi 'da sua tren Stitch', auto-diff DESIGN.md moi voi design-system hien tai.</w:t>
      </w:r>
    </w:p>
    <w:p>
      <w:pPr>
        <w:pStyle w:val="Heading2"/>
        <w:spacing w:after="100" w:before="300"/>
      </w:pPr>
      <w:r>
        <w:rPr>
          <w:rFonts w:ascii="Arial" w:cs="Arial" w:eastAsia="Arial" w:hAnsi="Arial"/>
          <w:b/>
          <w:bCs/>
          <w:color w:val="C09000"/>
          <w:sz w:val="26"/>
          <w:szCs w:val="26"/>
        </w:rPr>
        <w:t xml:space="preserve">[MEDIUM] </w:t>
      </w:r>
      <w:r>
        <w:rPr>
          <w:rFonts w:ascii="Arial" w:cs="Arial" w:eastAsia="Arial" w:hAnsi="Arial"/>
          <w:b/>
          <w:bCs/>
          <w:sz w:val="26"/>
          <w:szCs w:val="26"/>
        </w:rPr>
        <w:t xml:space="preserve">BUG-009: ali-guard scope lock co the chay TRUOC ali-plan design gate</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ali-guard + ali-plan ordering</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ali-guard scope lock doc scope_files tu spec va lock ngay. ali-plan Step 1 (design gate) kiem tra design system ton tai va approved. Neu user chay ali-guard scope TRUOC ali-plan, scope da locked nhung design chua duoc validate. Neu design can them files moi, scope da bi lock roi.</w:t>
      </w:r>
    </w:p>
    <w:p>
      <w:pPr>
        <w:spacing w:after="80"/>
      </w:pPr>
      <w:r>
        <w:rPr>
          <w:rFonts w:ascii="Arial" w:cs="Arial" w:eastAsia="Arial" w:hAnsi="Arial"/>
          <w:b/>
          <w:bCs/>
          <w:color w:val="C09000"/>
          <w:sz w:val="22"/>
          <w:szCs w:val="22"/>
        </w:rPr>
        <w:t xml:space="preserve">Impact: </w:t>
      </w:r>
      <w:r>
        <w:rPr>
          <w:rFonts w:ascii="Arial" w:cs="Arial" w:eastAsia="Arial" w:hAnsi="Arial"/>
          <w:sz w:val="22"/>
          <w:szCs w:val="22"/>
        </w:rPr>
        <w:t xml:space="preserve">Design phase bi block boi scope lock da set qua som. User phai unlock, sua scope, lock lai.</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ali-guard scope nen check: neu spec co UI features va design chua approved, WARN user nen chay ali-plan truoc de validate design gate.</w:t>
      </w:r>
    </w:p>
    <w:p>
      <w:pPr>
        <w:pStyle w:val="Heading2"/>
        <w:spacing w:after="100" w:before="300"/>
      </w:pPr>
      <w:r>
        <w:rPr>
          <w:rFonts w:ascii="Arial" w:cs="Arial" w:eastAsia="Arial" w:hAnsi="Arial"/>
          <w:b/>
          <w:bCs/>
          <w:color w:val="C09000"/>
          <w:sz w:val="26"/>
          <w:szCs w:val="26"/>
        </w:rPr>
        <w:t xml:space="preserve">[MEDIUM] </w:t>
      </w:r>
      <w:r>
        <w:rPr>
          <w:rFonts w:ascii="Arial" w:cs="Arial" w:eastAsia="Arial" w:hAnsi="Arial"/>
          <w:b/>
          <w:bCs/>
          <w:sz w:val="26"/>
          <w:szCs w:val="26"/>
        </w:rPr>
        <w:t xml:space="preserve">BUG-010: Figma mode thinned out - thieu chi tiet so voi Stitch</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ali-design/SKILL.md</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Sau khi them Stitch mode chi tiet, Figma mode chi con: pull (doc Figma data) va sync (detect changes). Thieu: cach tao design system tu Figma tokens, cach map Figma components sang code, cach handle Figma variants, quy trinh designer handoff.</w:t>
      </w:r>
    </w:p>
    <w:p>
      <w:pPr>
        <w:spacing w:after="80"/>
      </w:pPr>
      <w:r>
        <w:rPr>
          <w:rFonts w:ascii="Arial" w:cs="Arial" w:eastAsia="Arial" w:hAnsi="Arial"/>
          <w:b/>
          <w:bCs/>
          <w:color w:val="C09000"/>
          <w:sz w:val="22"/>
          <w:szCs w:val="22"/>
        </w:rPr>
        <w:t xml:space="preserve">Impact: </w:t>
      </w:r>
      <w:r>
        <w:rPr>
          <w:rFonts w:ascii="Arial" w:cs="Arial" w:eastAsia="Arial" w:hAnsi="Arial"/>
          <w:sz w:val="22"/>
          <w:szCs w:val="22"/>
        </w:rPr>
        <w:t xml:space="preserve">Team co designer (dung Figma) se thay workflow khong day du bang team dung Stitch (solo dev).</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Bo sung Figma mode: Figma Variables API -&gt; design tokens, component mapping, designer-developer handoff checklist.</w:t>
      </w:r>
    </w:p>
    <w:p>
      <w:pPr>
        <w:pStyle w:val="Heading2"/>
        <w:spacing w:after="100" w:before="300"/>
      </w:pPr>
      <w:r>
        <w:rPr>
          <w:rFonts w:ascii="Arial" w:cs="Arial" w:eastAsia="Arial" w:hAnsi="Arial"/>
          <w:b/>
          <w:bCs/>
          <w:color w:val="C09000"/>
          <w:sz w:val="26"/>
          <w:szCs w:val="26"/>
        </w:rPr>
        <w:t xml:space="preserve">[MEDIUM] </w:t>
      </w:r>
      <w:r>
        <w:rPr>
          <w:rFonts w:ascii="Arial" w:cs="Arial" w:eastAsia="Arial" w:hAnsi="Arial"/>
          <w:b/>
          <w:bCs/>
          <w:sz w:val="26"/>
          <w:szCs w:val="26"/>
        </w:rPr>
        <w:t xml:space="preserve">BUG-011: commit-msg.sh khong validate scope vs scope-lock</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commit-msg.sh + pre-tool-use.js</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pre-tool-use.js enforce scope lock tren file writes. Nhung commit-msg.sh chi check FORMAT (type(scope): desc), khong check scope trong commit message co khop voi scope_files dang locked hay khong.</w:t>
      </w:r>
    </w:p>
    <w:p>
      <w:pPr>
        <w:spacing w:after="80"/>
      </w:pPr>
      <w:r>
        <w:rPr>
          <w:rFonts w:ascii="Arial" w:cs="Arial" w:eastAsia="Arial" w:hAnsi="Arial"/>
          <w:b/>
          <w:bCs/>
          <w:color w:val="C09000"/>
          <w:sz w:val="22"/>
          <w:szCs w:val="22"/>
        </w:rPr>
        <w:t xml:space="preserve">Impact: </w:t>
      </w:r>
      <w:r>
        <w:rPr>
          <w:rFonts w:ascii="Arial" w:cs="Arial" w:eastAsia="Arial" w:hAnsi="Arial"/>
          <w:sz w:val="22"/>
          <w:szCs w:val="22"/>
        </w:rPr>
        <w:t xml:space="preserve">Commit message co the noi 'feat(database)' nhung thuc te sua files trong auth/ - misleading commit history.</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Optional: them validation trong pre-commit.sh: check git diff --cached files vs guard-state scope_files.</w:t>
      </w:r>
    </w:p>
    <w:p>
      <w:pPr>
        <w:pStyle w:val="Heading2"/>
        <w:spacing w:after="100" w:before="300"/>
      </w:pPr>
      <w:r>
        <w:rPr>
          <w:rFonts w:ascii="Arial" w:cs="Arial" w:eastAsia="Arial" w:hAnsi="Arial"/>
          <w:b/>
          <w:bCs/>
          <w:color w:val="4472C4"/>
          <w:sz w:val="26"/>
          <w:szCs w:val="26"/>
        </w:rPr>
        <w:t xml:space="preserve">[LOW] </w:t>
      </w:r>
      <w:r>
        <w:rPr>
          <w:rFonts w:ascii="Arial" w:cs="Arial" w:eastAsia="Arial" w:hAnsi="Arial"/>
          <w:b/>
          <w:bCs/>
          <w:sz w:val="26"/>
          <w:szCs w:val="26"/>
        </w:rPr>
        <w:t xml:space="preserve">BUG-012: ali-discuss va ali-spec khong check best_practices khi edit</w:t>
      </w:r>
    </w:p>
    <w:p>
      <w:pPr>
        <w:spacing w:after="120"/>
      </w:pPr>
      <w:r>
        <w:rPr>
          <w:rFonts w:ascii="Arial" w:cs="Arial" w:eastAsia="Arial" w:hAnsi="Arial"/>
          <w:b/>
          <w:bCs/>
          <w:sz w:val="22"/>
          <w:szCs w:val="22"/>
        </w:rPr>
        <w:t xml:space="preserve">Area: </w:t>
      </w:r>
      <w:r>
        <w:rPr>
          <w:rFonts w:ascii="Arial" w:cs="Arial" w:eastAsia="Arial" w:hAnsi="Arial"/>
          <w:sz w:val="22"/>
          <w:szCs w:val="22"/>
        </w:rPr>
        <w:t xml:space="preserve">ali-spec edit flow</w:t>
      </w:r>
    </w:p>
    <w:p>
      <w:pPr>
        <w:spacing w:after="80"/>
      </w:pPr>
      <w:r>
        <w:rPr>
          <w:rFonts w:ascii="Arial" w:cs="Arial" w:eastAsia="Arial" w:hAnsi="Arial"/>
          <w:b/>
          <w:bCs/>
          <w:sz w:val="22"/>
          <w:szCs w:val="22"/>
        </w:rPr>
        <w:t xml:space="preserve">Description: </w:t>
      </w:r>
      <w:r>
        <w:rPr>
          <w:rFonts w:ascii="Arial" w:cs="Arial" w:eastAsia="Arial" w:hAnsi="Arial"/>
          <w:sz w:val="22"/>
          <w:szCs w:val="22"/>
        </w:rPr>
        <w:t xml:space="preserve">Khi user chay /ali-spec edit de sua spec, best_practices field co the bi xoa hoac thay doi ma khong co warning. Khong co validation rang best_practices van consistent sau edit.</w:t>
      </w:r>
    </w:p>
    <w:p>
      <w:pPr>
        <w:spacing w:after="80"/>
      </w:pPr>
      <w:r>
        <w:rPr>
          <w:rFonts w:ascii="Arial" w:cs="Arial" w:eastAsia="Arial" w:hAnsi="Arial"/>
          <w:b/>
          <w:bCs/>
          <w:color w:val="4472C4"/>
          <w:sz w:val="22"/>
          <w:szCs w:val="22"/>
        </w:rPr>
        <w:t xml:space="preserve">Impact: </w:t>
      </w:r>
      <w:r>
        <w:rPr>
          <w:rFonts w:ascii="Arial" w:cs="Arial" w:eastAsia="Arial" w:hAnsi="Arial"/>
          <w:sz w:val="22"/>
          <w:szCs w:val="22"/>
        </w:rPr>
        <w:t xml:space="preserve">Minor - user co the vo tinh xoa best practices da chon. Nhung vi enforcement chua hoat dong (BUG-002), anh huong thuc te thap.</w:t>
      </w:r>
    </w:p>
    <w:p>
      <w:pPr>
        <w:pBdr>
          <w:left w:val="single" w:color="4472C4" w:sz="6" w:space="8"/>
        </w:pBdr>
        <w:spacing w:after="200"/>
        <w:ind w:left="200"/>
      </w:pPr>
      <w:r>
        <w:rPr>
          <w:rFonts w:ascii="Arial" w:cs="Arial" w:eastAsia="Arial" w:hAnsi="Arial"/>
          <w:b/>
          <w:bCs/>
          <w:color w:val="4472C4"/>
          <w:sz w:val="22"/>
          <w:szCs w:val="22"/>
        </w:rPr>
        <w:t xml:space="preserve">Recommended Fix: </w:t>
      </w:r>
      <w:r>
        <w:rPr>
          <w:rFonts w:ascii="Arial" w:cs="Arial" w:eastAsia="Arial" w:hAnsi="Arial"/>
          <w:sz w:val="22"/>
          <w:szCs w:val="22"/>
        </w:rPr>
        <w:t xml:space="preserve">Khi edit spec, show current best_practices va hoi user co muon thay doi khong.</w:t>
      </w:r>
    </w:p>
    <w:p>
      <w:r>
        <w:br w:type="page"/>
      </w:r>
    </w:p>
    <w:p>
      <w:pPr>
        <w:pStyle w:val="Heading1"/>
      </w:pPr>
      <w:r>
        <w:t xml:space="preserve">Cross-Skill Dependency Gaps</w:t>
      </w:r>
    </w:p>
    <w:p>
      <w:pPr>
        <w:spacing w:after="120"/>
      </w:pPr>
      <w:r>
        <w:rPr>
          <w:rFonts w:ascii="Arial" w:cs="Arial" w:eastAsia="Arial" w:hAnsi="Arial"/>
          <w:sz w:val="22"/>
          <w:szCs w:val="22"/>
        </w:rPr>
        <w:t xml:space="preserve">The table below maps which skills SHOULD read certain data vs which skills ACTUALLY read it. Gaps indicate missing enforcement.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500"/>
        <w:gridCol w:w="1500"/>
        <w:gridCol w:w="1500"/>
        <w:gridCol w:w="1560"/>
        <w:gridCol w:w="1500"/>
      </w:tblGrid>
      <w:tr>
        <w:tc>
          <w:tcPr>
            <w:tcW w:type="dxa" w:w="180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Data Field</w:t>
            </w:r>
          </w:p>
        </w:tc>
        <w:tc>
          <w:tcPr>
            <w:tcW w:type="dxa" w:w="150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ali-spec</w:t>
            </w:r>
          </w:p>
        </w:tc>
        <w:tc>
          <w:tcPr>
            <w:tcW w:type="dxa" w:w="150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ali-design</w:t>
            </w:r>
          </w:p>
        </w:tc>
        <w:tc>
          <w:tcPr>
            <w:tcW w:type="dxa" w:w="150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ali-do</w:t>
            </w:r>
          </w:p>
        </w:tc>
        <w:tc>
          <w:tcPr>
            <w:tcW w:type="dxa" w:w="156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ali-review</w:t>
            </w:r>
          </w:p>
        </w:tc>
        <w:tc>
          <w:tcPr>
            <w:tcW w:type="dxa" w:w="150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ali-guard</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sz w:val="20"/>
                <w:szCs w:val="20"/>
              </w:rPr>
              <w:t xml:space="preserve">scope_files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WRITES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999999"/>
                <w:sz w:val="20"/>
                <w:szCs w:val="20"/>
              </w:rPr>
              <w:t xml:space="preserve">---</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READS</w:t>
            </w:r>
          </w:p>
        </w:tc>
        <w:tc>
          <w:tcPr>
            <w:tcW w:type="dxa" w:w="1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READS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ENFORCES</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sz w:val="20"/>
                <w:szCs w:val="20"/>
              </w:rPr>
              <w:t xml:space="preserve">best_practices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WRITES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C00000"/>
                <w:sz w:val="20"/>
                <w:szCs w:val="20"/>
              </w:rPr>
              <w:t xml:space="preserve">MISSING</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C00000"/>
                <w:sz w:val="20"/>
                <w:szCs w:val="20"/>
              </w:rPr>
              <w:t xml:space="preserve">MISSING</w:t>
            </w:r>
          </w:p>
        </w:tc>
        <w:tc>
          <w:tcPr>
            <w:tcW w:type="dxa" w:w="1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C00000"/>
                <w:sz w:val="20"/>
                <w:szCs w:val="20"/>
              </w:rPr>
              <w:t xml:space="preserve">MISSING</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C00000"/>
                <w:sz w:val="20"/>
                <w:szCs w:val="20"/>
              </w:rPr>
              <w:t xml:space="preserve">MISSING</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sz w:val="20"/>
                <w:szCs w:val="20"/>
              </w:rPr>
              <w:t xml:space="preserve">design_tool</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999999"/>
                <w:sz w:val="20"/>
                <w:szCs w:val="20"/>
              </w:rPr>
              <w:t xml:space="preserve">---</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WRITES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C00000"/>
                <w:sz w:val="20"/>
                <w:szCs w:val="20"/>
              </w:rPr>
              <w:t xml:space="preserve">MISSING</w:t>
            </w:r>
          </w:p>
        </w:tc>
        <w:tc>
          <w:tcPr>
            <w:tcW w:type="dxa" w:w="1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999999"/>
                <w:sz w:val="20"/>
                <w:szCs w:val="20"/>
              </w:rPr>
              <w:t xml:space="preserve">---</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C00000"/>
                <w:sz w:val="20"/>
                <w:szCs w:val="20"/>
              </w:rPr>
              <w:t xml:space="preserve">MISSING</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sz w:val="20"/>
                <w:szCs w:val="20"/>
              </w:rPr>
              <w:t xml:space="preserve">DESIGN.md</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999999"/>
                <w:sz w:val="20"/>
                <w:szCs w:val="20"/>
              </w:rPr>
              <w:t xml:space="preserve">---</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CREATES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C00000"/>
                <w:sz w:val="20"/>
                <w:szCs w:val="20"/>
              </w:rPr>
              <w:t xml:space="preserve">MISSING</w:t>
            </w:r>
          </w:p>
        </w:tc>
        <w:tc>
          <w:tcPr>
            <w:tcW w:type="dxa" w:w="1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999999"/>
                <w:sz w:val="20"/>
                <w:szCs w:val="20"/>
              </w:rPr>
              <w:t xml:space="preserve">---</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999999"/>
                <w:sz w:val="20"/>
                <w:szCs w:val="20"/>
              </w:rPr>
              <w:t xml:space="preserve">---</w:t>
            </w:r>
          </w:p>
        </w:tc>
      </w:tr>
    </w:tbl>
    <w:p>
      <w:pPr>
        <w:spacing w:after="120" w:before="200"/>
      </w:pPr>
      <w:r>
        <w:rPr>
          <w:rFonts w:ascii="Arial" w:cs="Arial" w:eastAsia="Arial" w:hAnsi="Arial"/>
          <w:b/>
          <w:bCs/>
          <w:sz w:val="20"/>
          <w:szCs w:val="20"/>
        </w:rPr>
        <w:t xml:space="preserve">Legend: </w:t>
      </w:r>
      <w:r>
        <w:rPr>
          <w:rFonts w:ascii="Arial" w:cs="Arial" w:eastAsia="Arial" w:hAnsi="Arial"/>
          <w:sz w:val="20"/>
          <w:szCs w:val="20"/>
        </w:rPr>
        <w:t xml:space="preserve">WRITES = creates/modifies the field | READS = consumes for decisions | ENFORCES = blocks violations | MISSING = should read but does not | --- = not applicable</w:t>
      </w:r>
    </w:p>
    <w:p>
      <w:r>
        <w:br w:type="page"/>
      </w:r>
    </w:p>
    <w:p>
      <w:pPr>
        <w:pStyle w:val="Heading1"/>
      </w:pPr>
      <w:r>
        <w:t xml:space="preserve">Hook Enforcement Inconsistencies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2280"/>
        <w:gridCol w:w="2280"/>
      </w:tblGrid>
      <w:tr>
        <w:tc>
          <w:tcPr>
            <w:tcW w:type="dxa" w:w="240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Check</w:t>
            </w:r>
          </w:p>
        </w:tc>
        <w:tc>
          <w:tcPr>
            <w:tcW w:type="dxa" w:w="240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pre-tool-use.js</w:t>
            </w:r>
          </w:p>
        </w:tc>
        <w:tc>
          <w:tcPr>
            <w:tcW w:type="dxa" w:w="228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pre-commit.sh</w:t>
            </w:r>
          </w:p>
        </w:tc>
        <w:tc>
          <w:tcPr>
            <w:tcW w:type="dxa" w:w="2280"/>
            <w:tcBorders>
              <w:top w:val="single" w:color="CCCCCC" w:sz="1"/>
              <w:left w:val="single" w:color="CCCCCC" w:sz="1"/>
              <w:bottom w:val="single" w:color="CCCCCC" w:sz="1"/>
              <w:right w:val="single" w:color="CCCCCC" w:sz="1"/>
            </w:tcBorders>
            <w:shd w:fill="2E4057" w:val="clear"/>
            <w:tcMar>
              <w:top w:type="dxa" w:w="60"/>
              <w:left w:type="dxa" w:w="100"/>
              <w:bottom w:type="dxa" w:w="60"/>
              <w:right w:type="dxa" w:w="100"/>
            </w:tcMar>
            <w:vAlign w:val="center"/>
          </w:tcPr>
          <w:p>
            <w:r>
              <w:rPr>
                <w:rFonts w:ascii="Arial" w:cs="Arial" w:eastAsia="Arial" w:hAnsi="Arial"/>
                <w:b/>
                <w:bCs/>
                <w:color w:val="FFFFFF"/>
                <w:sz w:val="20"/>
                <w:szCs w:val="20"/>
              </w:rPr>
              <w:t xml:space="preserve">Consistent?</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Protected files</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BLOCKS write</w:t>
            </w:r>
          </w:p>
        </w:tc>
        <w:tc>
          <w:tcPr>
            <w:tcW w:type="dxa" w:w="22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WARNS only</w:t>
            </w:r>
          </w:p>
        </w:tc>
        <w:tc>
          <w:tcPr>
            <w:tcW w:type="dxa" w:w="2280"/>
            <w:tcBorders>
              <w:top w:val="single" w:color="CCCCCC" w:sz="1"/>
              <w:left w:val="single" w:color="CCCCCC" w:sz="1"/>
              <w:bottom w:val="single" w:color="CCCCCC" w:sz="1"/>
              <w:right w:val="single" w:color="CCCCCC" w:sz="1"/>
            </w:tcBorders>
            <w:shd w:fill="FDE8E8" w:val="clear"/>
            <w:tcMar>
              <w:top w:type="dxa" w:w="60"/>
              <w:left w:type="dxa" w:w="100"/>
              <w:bottom w:type="dxa" w:w="60"/>
              <w:right w:type="dxa" w:w="100"/>
            </w:tcMar>
          </w:tcPr>
          <w:p>
            <w:r>
              <w:rPr>
                <w:rFonts w:ascii="Arial" w:cs="Arial" w:eastAsia="Arial" w:hAnsi="Arial"/>
                <w:b/>
                <w:bCs/>
                <w:color w:val="C00000"/>
                <w:sz w:val="20"/>
                <w:szCs w:val="20"/>
              </w:rPr>
              <w:t xml:space="preserve">NO</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Stub/placeholder code</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Not checked</w:t>
            </w:r>
          </w:p>
        </w:tc>
        <w:tc>
          <w:tcPr>
            <w:tcW w:type="dxa" w:w="22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BLOCKS commit</w:t>
            </w:r>
          </w:p>
        </w:tc>
        <w:tc>
          <w:tcPr>
            <w:tcW w:type="dxa" w:w="22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OK (layered)</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Secrets/credentials</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ASKS permission</w:t>
            </w:r>
          </w:p>
        </w:tc>
        <w:tc>
          <w:tcPr>
            <w:tcW w:type="dxa" w:w="22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BLOCKS commit</w:t>
            </w:r>
          </w:p>
        </w:tc>
        <w:tc>
          <w:tcPr>
            <w:tcW w:type="dxa" w:w="22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2E7D32"/>
                <w:sz w:val="20"/>
                <w:szCs w:val="20"/>
              </w:rPr>
              <w:t xml:space="preserve">OK (defense in depth)</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Scope lock</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BLOCKS if outside scope</w:t>
            </w:r>
          </w:p>
        </w:tc>
        <w:tc>
          <w:tcPr>
            <w:tcW w:type="dxa" w:w="22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Not checked</w:t>
            </w:r>
          </w:p>
        </w:tc>
        <w:tc>
          <w:tcPr>
            <w:tcW w:type="dxa" w:w="2280"/>
            <w:tcBorders>
              <w:top w:val="single" w:color="CCCCCC" w:sz="1"/>
              <w:left w:val="single" w:color="CCCCCC" w:sz="1"/>
              <w:bottom w:val="single" w:color="CCCCCC" w:sz="1"/>
              <w:right w:val="single" w:color="CCCCCC" w:sz="1"/>
            </w:tcBorders>
            <w:shd w:fill="FFF2E0" w:val="clear"/>
            <w:tcMar>
              <w:top w:type="dxa" w:w="60"/>
              <w:left w:type="dxa" w:w="100"/>
              <w:bottom w:type="dxa" w:w="60"/>
              <w:right w:type="dxa" w:w="100"/>
            </w:tcMar>
          </w:tcPr>
          <w:p>
            <w:r>
              <w:rPr>
                <w:rFonts w:ascii="Arial" w:cs="Arial" w:eastAsia="Arial" w:hAnsi="Arial"/>
                <w:b/>
                <w:bCs/>
                <w:color w:val="E06000"/>
                <w:sz w:val="20"/>
                <w:szCs w:val="20"/>
              </w:rPr>
              <w:t xml:space="preserve">GAP</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Large changes (&gt;300/500 lines)</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ASKS for &gt;300 lines</w:t>
            </w:r>
          </w:p>
        </w:tc>
        <w:tc>
          <w:tcPr>
            <w:tcW w:type="dxa" w:w="22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20"/>
                <w:szCs w:val="20"/>
              </w:rPr>
              <w:t xml:space="preserve">WARNS for &gt;500 lines</w:t>
            </w:r>
          </w:p>
        </w:tc>
        <w:tc>
          <w:tcPr>
            <w:tcW w:type="dxa" w:w="2280"/>
            <w:tcBorders>
              <w:top w:val="single" w:color="CCCCCC" w:sz="1"/>
              <w:left w:val="single" w:color="CCCCCC" w:sz="1"/>
              <w:bottom w:val="single" w:color="CCCCCC" w:sz="1"/>
              <w:right w:val="single" w:color="CCCCCC" w:sz="1"/>
            </w:tcBorders>
            <w:shd w:fill="FFF8E0" w:val="clear"/>
            <w:tcMar>
              <w:top w:type="dxa" w:w="60"/>
              <w:left w:type="dxa" w:w="100"/>
              <w:bottom w:type="dxa" w:w="60"/>
              <w:right w:type="dxa" w:w="100"/>
            </w:tcMar>
          </w:tcPr>
          <w:p>
            <w:r>
              <w:rPr>
                <w:rFonts w:ascii="Arial" w:cs="Arial" w:eastAsia="Arial" w:hAnsi="Arial"/>
                <w:b/>
                <w:bCs/>
                <w:color w:val="C09000"/>
                <w:sz w:val="20"/>
                <w:szCs w:val="20"/>
              </w:rPr>
              <w:t xml:space="preserve">THRESHOLD MISMATCH</w:t>
            </w:r>
          </w:p>
        </w:tc>
      </w:tr>
    </w:tbl>
    <w:p>
      <w:r>
        <w:br w:type="page"/>
      </w:r>
    </w:p>
    <w:p>
      <w:pPr>
        <w:pStyle w:val="Heading1"/>
      </w:pPr>
      <w:r>
        <w:t xml:space="preserve">Prioritized Fix Roadmap</w:t>
      </w:r>
    </w:p>
    <w:p>
      <w:pPr>
        <w:pStyle w:val="Heading2"/>
        <w:spacing w:after="100" w:before="200"/>
      </w:pPr>
      <w:r>
        <w:rPr>
          <w:rFonts w:ascii="Arial" w:cs="Arial" w:eastAsia="Arial" w:hAnsi="Arial"/>
          <w:b/>
          <w:bCs/>
          <w:color w:val="C00000"/>
          <w:sz w:val="26"/>
          <w:szCs w:val="26"/>
        </w:rPr>
        <w:t xml:space="preserve">Wave 1: Critical Fixes (Block shipping)</w:t>
      </w:r>
    </w:p>
    <w:p>
      <w:pPr>
        <w:spacing w:after="120"/>
      </w:pPr>
      <w:r>
        <w:rPr>
          <w:rFonts w:ascii="Arial" w:cs="Arial" w:eastAsia="Arial" w:hAnsi="Arial"/>
          <w:sz w:val="22"/>
          <w:szCs w:val="22"/>
        </w:rPr>
        <w:t xml:space="preserve">1. BUG-001: Update ali-do to read design_tool from spec frontmatter. When design_tool=stitch, load Stitch HTML prototypes as base code instead of generating from scratch. Add stitch-no-redraw enforcement check.</w:t>
      </w:r>
    </w:p>
    <w:p>
      <w:pPr>
        <w:spacing w:after="120"/>
      </w:pPr>
      <w:r>
        <w:rPr>
          <w:rFonts w:ascii="Arial" w:cs="Arial" w:eastAsia="Arial" w:hAnsi="Arial"/>
          <w:sz w:val="22"/>
          <w:szCs w:val="22"/>
        </w:rPr>
        <w:t xml:space="preserve">2. BUG-002: Implement best_practices reader in ali-design, ali-do, ali-review, ali-plan, and ali-guard. Each skill reads spec.best_practices[] and loads corresponding rule files from .claude/templates/best-practices/.</w:t>
      </w:r>
    </w:p>
    <w:p>
      <w:pPr>
        <w:pStyle w:val="Heading2"/>
        <w:spacing w:after="100" w:before="200"/>
      </w:pPr>
      <w:r>
        <w:rPr>
          <w:rFonts w:ascii="Arial" w:cs="Arial" w:eastAsia="Arial" w:hAnsi="Arial"/>
          <w:b/>
          <w:bCs/>
          <w:color w:val="E06000"/>
          <w:sz w:val="26"/>
          <w:szCs w:val="26"/>
        </w:rPr>
        <w:t xml:space="preserve">Wave 2: High Priority Fixes (Safety &amp; reliability)</w:t>
      </w:r>
    </w:p>
    <w:p>
      <w:pPr>
        <w:spacing w:after="120"/>
      </w:pPr>
      <w:r>
        <w:rPr>
          <w:rFonts w:ascii="Arial" w:cs="Arial" w:eastAsia="Arial" w:hAnsi="Arial"/>
          <w:sz w:val="22"/>
          <w:szCs w:val="22"/>
        </w:rPr>
        <w:t xml:space="preserve">3. BUG-003: Add design phase interrupt types to ali-resume. Read design frontmatter to detect state.</w:t>
      </w:r>
    </w:p>
    <w:p>
      <w:pPr>
        <w:spacing w:after="120"/>
      </w:pPr>
      <w:r>
        <w:rPr>
          <w:rFonts w:ascii="Arial" w:cs="Arial" w:eastAsia="Arial" w:hAnsi="Arial"/>
          <w:sz w:val="22"/>
          <w:szCs w:val="22"/>
        </w:rPr>
        <w:t xml:space="preserve">4. BUG-004: Fix guard-state auto-repair to log warnings and restore scope from spec frontmatter.</w:t>
      </w:r>
    </w:p>
    <w:p>
      <w:pPr>
        <w:spacing w:after="120"/>
      </w:pPr>
      <w:r>
        <w:rPr>
          <w:rFonts w:ascii="Arial" w:cs="Arial" w:eastAsia="Arial" w:hAnsi="Arial"/>
          <w:sz w:val="22"/>
          <w:szCs w:val="22"/>
        </w:rPr>
        <w:t xml:space="preserve">5. BUG-005: Add TTL or spec-linked expiry to scope locks in guard-state.json.</w:t>
      </w:r>
    </w:p>
    <w:p>
      <w:pPr>
        <w:spacing w:after="120"/>
      </w:pPr>
      <w:r>
        <w:rPr>
          <w:rFonts w:ascii="Arial" w:cs="Arial" w:eastAsia="Arial" w:hAnsi="Arial"/>
          <w:sz w:val="22"/>
          <w:szCs w:val="22"/>
        </w:rPr>
        <w:t xml:space="preserve">6. BUG-006: Change pre-commit.sh to BLOCK (exit 1) on protected file commits.</w:t>
      </w:r>
    </w:p>
    <w:p>
      <w:pPr>
        <w:pStyle w:val="Heading2"/>
        <w:spacing w:after="100" w:before="200"/>
      </w:pPr>
      <w:r>
        <w:rPr>
          <w:rFonts w:ascii="Arial" w:cs="Arial" w:eastAsia="Arial" w:hAnsi="Arial"/>
          <w:b/>
          <w:bCs/>
          <w:color w:val="C09000"/>
          <w:sz w:val="26"/>
          <w:szCs w:val="26"/>
        </w:rPr>
        <w:t xml:space="preserve">Wave 3: Medium Priority (Polish &amp; consistency)</w:t>
      </w:r>
    </w:p>
    <w:p>
      <w:pPr>
        <w:spacing w:after="120"/>
      </w:pPr>
      <w:r>
        <w:rPr>
          <w:rFonts w:ascii="Arial" w:cs="Arial" w:eastAsia="Arial" w:hAnsi="Arial"/>
          <w:sz w:val="22"/>
          <w:szCs w:val="22"/>
        </w:rPr>
        <w:t xml:space="preserve">7. BUG-007 to BUG-011: Documentation clarifications, Stitch sync parity, ordering guards, Figma mode enrichment, commit scope validation.</w:t>
      </w:r>
    </w:p>
    <w:p>
      <w:r>
        <w:br w:type="page"/>
      </w:r>
    </w:p>
    <w:p>
      <w:pPr>
        <w:pStyle w:val="Heading1"/>
      </w:pPr>
      <w:r>
        <w:t xml:space="preserve">Conclusion</w:t>
      </w:r>
    </w:p>
    <w:p>
      <w:pPr>
        <w:spacing w:after="120"/>
      </w:pPr>
      <w:r>
        <w:rPr>
          <w:rFonts w:ascii="Arial" w:cs="Arial" w:eastAsia="Arial" w:hAnsi="Arial"/>
          <w:sz w:val="22"/>
          <w:szCs w:val="22"/>
        </w:rPr>
        <w:t xml:space="preserve">AliAgentic has a solid architectural foundation. The spec-driven workflow, TDD enforcement, multi-perspective review, and gate system are well-designed and internally consistent for the ORIGINAL feature set. The two CRITICAL findings (BUG-001 and BUG-002) both stem from the same root cause: new features (Stitch design integration and best-practice library) were added to the entry point (ali-spec, ali-design) but their effects were not propagated to downstream consumers (ali-do, ali-review, ali-guard, ali-plan, ali-resume).</w:t>
      </w:r>
    </w:p>
    <w:p>
      <w:pPr>
        <w:spacing w:after="120"/>
      </w:pPr>
      <w:r>
        <w:rPr>
          <w:rFonts w:ascii="Arial" w:cs="Arial" w:eastAsia="Arial" w:hAnsi="Arial"/>
          <w:sz w:val="22"/>
          <w:szCs w:val="22"/>
        </w:rPr>
        <w:t xml:space="preserve">The HIGH findings relate to edge cases in the enforcement layer (hooks and guard-state) that could silently degrade safety guarantees. These are the kind of issues that only surface under stress: session crashes during design phase, corrupted state files, forgotten scope locks.</w:t>
      </w:r>
    </w:p>
    <w:p>
      <w:pPr>
        <w:spacing w:after="120"/>
      </w:pPr>
      <w:r>
        <w:rPr>
          <w:rFonts w:ascii="Arial" w:cs="Arial" w:eastAsia="Arial" w:hAnsi="Arial"/>
          <w:b/>
          <w:bCs/>
          <w:sz w:val="22"/>
          <w:szCs w:val="22"/>
        </w:rPr>
        <w:t xml:space="preserve">Recommendation: Fix Wave 1 (CRITICAL) before using Stitch mode or best-practice library in production. Wave 2 (HIGH) should follow immediately. Wave 3 (MEDIUM) can be addressed incrementally.</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88888"/>
        <w:sz w:val="18"/>
        <w:szCs w:val="18"/>
      </w:rPr>
      <w:t xml:space="preserve">Page </w:t>
    </w:r>
    <w:r>
      <w:rPr>
        <w:rFonts w:ascii="Arial" w:cs="Arial" w:eastAsia="Arial" w:hAnsi="Arial"/>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4057" w:sz="4" w:space="4"/>
      </w:pBdr>
      <w:tabs>
        <w:tab w:val="right" w:pos="9026"/>
      </w:tabs>
    </w:pPr>
    <w:r>
      <w:rPr>
        <w:rFonts w:ascii="Arial" w:cs="Arial" w:eastAsia="Arial" w:hAnsi="Arial"/>
        <w:color w:val="888888"/>
        <w:sz w:val="18"/>
        <w:szCs w:val="18"/>
      </w:rPr>
      <w:t xml:space="preserve">AliAgentic System Review</w:t>
    </w:r>
    <w:r>
      <w:rPr>
        <w:rFonts w:ascii="Arial" w:cs="Arial" w:eastAsia="Arial" w:hAnsi="Arial"/>
        <w:color w:val="888888"/>
        <w:sz w:val="18"/>
        <w:szCs w:val="18"/>
      </w:rPr>
      <w:t xml:space="preserve">	April 15,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2E4057"/>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E4057"/>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2026-04-14T21:50:33.098Z</dcterms:created>
  <dcterms:modified xsi:type="dcterms:W3CDTF">2026-04-14T21:50:33.099Z</dcterms:modified>
</cp:coreProperties>
</file>

<file path=docProps/custom.xml><?xml version="1.0" encoding="utf-8"?>
<Properties xmlns="http://schemas.openxmlformats.org/officeDocument/2006/custom-properties" xmlns:vt="http://schemas.openxmlformats.org/officeDocument/2006/docPropsVTypes"/>
</file>