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一级标题</w:t>
      </w:r>
    </w:p>
    <w:p>
      <w:pPr>
        <w:pStyle w:val="Heading2"/>
      </w:pPr>
      <w:r>
        <w:t>二级标题</w:t>
      </w:r>
    </w:p>
    <w:p>
      <w:pPr>
        <w:pStyle w:val="Heading3"/>
      </w:pPr>
      <w:r>
        <w:t>三级标题</w:t>
      </w:r>
    </w:p>
    <w:p>
      <w:r>
        <w:t>这是正文段落。这是正文段落。这是正文段落。</w:t>
      </w:r>
    </w:p>
    <w:p>
      <w:pPr>
        <w:pStyle w:val="ListBullet"/>
      </w:pPr>
      <w:r>
        <w:t>列表项1</w:t>
      </w:r>
    </w:p>
    <w:p>
      <w:pPr>
        <w:pStyle w:val="ListBullet"/>
      </w:pPr>
      <w:r>
        <w:t>列表项2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Kai" w:hAnsi="SimKai" w:eastAsia="SimKai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SimHei" w:hAnsi="SimHei" w:eastAsia="SimHei"/>
      <w:b/>
      <w:bCs/>
      <w:color w:val="000000"/>
      <w:sz w:val="5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SimHei" w:hAnsi="SimHei" w:eastAsia="SimHei"/>
      <w:b/>
      <w:bCs/>
      <w:color w:val="000000"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SimHei" w:hAnsi="SimHei" w:eastAsia="SimHei"/>
      <w:b/>
      <w:bCs/>
      <w:color w:val="000000"/>
      <w:sz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 w:ascii="SimHei" w:hAnsi="SimHei" w:eastAsia="SimHei"/>
      <w:b/>
      <w:bCs/>
      <w:i/>
      <w:iCs/>
      <w:color w:val="000000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 w:ascii="SimHei" w:hAnsi="SimHei" w:eastAsia="SimHei"/>
      <w:b/>
      <w:color w:val="000000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 w:ascii="SimHei" w:hAnsi="SimHei" w:eastAsia="SimHei"/>
      <w:b/>
      <w:i/>
      <w:iCs/>
      <w:color w:val="00000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SimKai" w:hAnsi="SimKai" w:eastAsia="SimKai"/>
      <w:color w:val="000000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SimKai" w:hAnsi="SimKai" w:eastAsia="SimKai"/>
      <w:color w:val="000000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SimKai" w:hAnsi="SimKai" w:eastAsia="SimKai"/>
      <w:color w:val="00000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SimKai" w:hAnsi="SimKai" w:eastAsia="SimKai"/>
      <w:color w:val="00000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